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7097326C" w:rsidR="00C1146E" w:rsidRDefault="00C1146E" w:rsidP="00C1146E">
      <w:pPr>
        <w:rPr>
          <w:sz w:val="40"/>
          <w:szCs w:val="40"/>
        </w:rPr>
      </w:pPr>
    </w:p>
    <w:p w14:paraId="1036B4C2" w14:textId="0821E184" w:rsidR="00C1146E" w:rsidRDefault="00C1146E" w:rsidP="00C1146E">
      <w:pPr>
        <w:jc w:val="center"/>
        <w:rPr>
          <w:sz w:val="40"/>
          <w:szCs w:val="40"/>
        </w:rPr>
      </w:pPr>
    </w:p>
    <w:p w14:paraId="182B0A77" w14:textId="120C6BAF" w:rsidR="00C1146E" w:rsidRDefault="00C1146E" w:rsidP="00C1146E">
      <w:pPr>
        <w:rPr>
          <w:sz w:val="40"/>
          <w:szCs w:val="40"/>
        </w:rPr>
      </w:pPr>
    </w:p>
    <w:p w14:paraId="392A9752" w14:textId="77777777" w:rsidR="00C1146E" w:rsidRDefault="00C1146E" w:rsidP="00C1146E">
      <w:pPr>
        <w:rPr>
          <w:sz w:val="40"/>
          <w:szCs w:val="40"/>
        </w:rPr>
      </w:pPr>
    </w:p>
    <w:p w14:paraId="7FB6E4D7" w14:textId="3011347B" w:rsidR="00C1146E" w:rsidRDefault="00C1146E" w:rsidP="00C1146E">
      <w:pPr>
        <w:jc w:val="center"/>
        <w:rPr>
          <w:sz w:val="40"/>
          <w:szCs w:val="40"/>
        </w:rPr>
      </w:pPr>
    </w:p>
    <w:p w14:paraId="1A21E01B" w14:textId="7BA06F50" w:rsidR="00C1146E" w:rsidRPr="0015189D" w:rsidRDefault="00C1146E" w:rsidP="00C1146E">
      <w:pPr>
        <w:jc w:val="center"/>
        <w:rPr>
          <w:rFonts w:ascii="Agency FB" w:hAnsi="Agency FB" w:cs="ADLaM Display"/>
          <w:color w:val="F2BF5E"/>
          <w:sz w:val="144"/>
          <w:szCs w:val="144"/>
          <w:lang w:val="en-US"/>
        </w:rPr>
      </w:pPr>
      <w:r w:rsidRPr="0015189D">
        <w:rPr>
          <w:rFonts w:ascii="Agency FB" w:hAnsi="Agency FB" w:cs="ADLaM Display"/>
          <w:color w:val="F2BF5E"/>
          <w:sz w:val="144"/>
          <w:szCs w:val="144"/>
          <w:lang w:val="en-US"/>
        </w:rPr>
        <w:t>FIGFACT</w:t>
      </w:r>
      <w:r w:rsidR="00BF111C" w:rsidRPr="0015189D">
        <w:rPr>
          <w:rFonts w:ascii="Agency FB" w:hAnsi="Agency FB" w:cs="ADLaM Display"/>
          <w:color w:val="F2BF5E"/>
          <w:sz w:val="144"/>
          <w:szCs w:val="144"/>
          <w:lang w:val="en-US"/>
        </w:rPr>
        <w:t>OR</w:t>
      </w:r>
    </w:p>
    <w:p w14:paraId="6EA58F9D" w14:textId="77777777" w:rsidR="00C1146E" w:rsidRPr="00A94276" w:rsidRDefault="00C1146E" w:rsidP="00C1146E">
      <w:pPr>
        <w:jc w:val="center"/>
        <w:rPr>
          <w:color w:val="FFC000"/>
          <w:sz w:val="72"/>
          <w:szCs w:val="72"/>
          <w:lang w:val="en-US"/>
        </w:rPr>
      </w:pPr>
    </w:p>
    <w:p w14:paraId="5CC825AF" w14:textId="3471C17F" w:rsidR="00C1146E" w:rsidRPr="00C1146E" w:rsidRDefault="00C1146E" w:rsidP="00AD64F5">
      <w:pPr>
        <w:spacing w:after="0"/>
        <w:jc w:val="center"/>
        <w:rPr>
          <w:rFonts w:ascii="Agency FB" w:hAnsi="Agency FB"/>
          <w:color w:val="8EAADB" w:themeColor="accent1" w:themeTint="99"/>
          <w:sz w:val="40"/>
          <w:szCs w:val="40"/>
          <w:lang w:val="en-US"/>
        </w:rPr>
      </w:pPr>
      <w:r w:rsidRPr="00C1146E">
        <w:rPr>
          <w:rFonts w:ascii="Agency FB" w:hAnsi="Agency FB"/>
          <w:color w:val="8EAADB" w:themeColor="accent1" w:themeTint="99"/>
          <w:sz w:val="40"/>
          <w:szCs w:val="40"/>
          <w:lang w:val="en-US"/>
        </w:rPr>
        <w:t>« Life is like figurines, it’s a piece of art.”</w:t>
      </w:r>
    </w:p>
    <w:p w14:paraId="26F7781B" w14:textId="6B032C88" w:rsidR="00C1146E" w:rsidRPr="008F236D" w:rsidRDefault="00A94276" w:rsidP="00AD64F5">
      <w:pPr>
        <w:tabs>
          <w:tab w:val="left" w:pos="1134"/>
        </w:tabs>
        <w:spacing w:after="0"/>
        <w:rPr>
          <w:rFonts w:ascii="Agency FB" w:hAnsi="Agency FB"/>
          <w:color w:val="8EAADB" w:themeColor="accent1" w:themeTint="99"/>
          <w:sz w:val="32"/>
          <w:szCs w:val="32"/>
        </w:rPr>
      </w:pPr>
      <w:r>
        <w:rPr>
          <w:rFonts w:ascii="Agency FB" w:hAnsi="Agency FB"/>
          <w:color w:val="8EAADB" w:themeColor="accent1" w:themeTint="99"/>
          <w:sz w:val="40"/>
          <w:szCs w:val="40"/>
          <w:lang w:val="en-US"/>
        </w:rPr>
        <w:tab/>
      </w:r>
      <w:r w:rsidR="00C1146E" w:rsidRPr="008F236D">
        <w:rPr>
          <w:rFonts w:ascii="Agency FB" w:hAnsi="Agency FB"/>
          <w:color w:val="8EAADB" w:themeColor="accent1" w:themeTint="99"/>
          <w:sz w:val="32"/>
          <w:szCs w:val="32"/>
        </w:rPr>
        <w:t>CEO FIGFACT</w:t>
      </w:r>
    </w:p>
    <w:p w14:paraId="467AB71B" w14:textId="73D0542A" w:rsidR="00E44034" w:rsidRDefault="00AD64F5" w:rsidP="00E44034">
      <w:pPr>
        <w:rPr>
          <w:color w:val="8EAADB" w:themeColor="accent1" w:themeTint="99"/>
          <w:sz w:val="32"/>
          <w:szCs w:val="32"/>
        </w:rPr>
      </w:pPr>
      <w:r>
        <w:rPr>
          <w:noProof/>
        </w:rPr>
        <w:drawing>
          <wp:anchor distT="0" distB="0" distL="114300" distR="114300" simplePos="0" relativeHeight="251661312" behindDoc="0" locked="0" layoutInCell="1" allowOverlap="1" wp14:anchorId="21FC0EC8" wp14:editId="77DEA171">
            <wp:simplePos x="0" y="0"/>
            <wp:positionH relativeFrom="margin">
              <wp:align>center</wp:align>
            </wp:positionH>
            <wp:positionV relativeFrom="paragraph">
              <wp:posOffset>494877</wp:posOffset>
            </wp:positionV>
            <wp:extent cx="2184400" cy="2184400"/>
            <wp:effectExtent l="0" t="0" r="6350" b="6350"/>
            <wp:wrapTopAndBottom/>
            <wp:docPr id="2445812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4400" cy="2184400"/>
                    </a:xfrm>
                    <a:prstGeom prst="rect">
                      <a:avLst/>
                    </a:prstGeom>
                    <a:noFill/>
                    <a:ln>
                      <a:noFill/>
                    </a:ln>
                  </pic:spPr>
                </pic:pic>
              </a:graphicData>
            </a:graphic>
          </wp:anchor>
        </w:drawing>
      </w:r>
      <w:r w:rsidR="00E44034">
        <w:rPr>
          <w:color w:val="8EAADB" w:themeColor="accent1" w:themeTint="99"/>
          <w:sz w:val="32"/>
          <w:szCs w:val="32"/>
        </w:rPr>
        <w:br w:type="page"/>
      </w:r>
    </w:p>
    <w:p w14:paraId="6E433D55" w14:textId="4DDA1F67" w:rsidR="00C1146E" w:rsidRPr="008F236D" w:rsidRDefault="00C1146E" w:rsidP="00F36D2F">
      <w:pPr>
        <w:jc w:val="center"/>
        <w:rPr>
          <w:rFonts w:ascii="Agency FB" w:hAnsi="Agency FB"/>
          <w:color w:val="2F5496" w:themeColor="accent1" w:themeShade="BF"/>
          <w:sz w:val="72"/>
          <w:szCs w:val="72"/>
          <w:u w:val="single"/>
        </w:rPr>
      </w:pPr>
      <w:r w:rsidRPr="008F236D">
        <w:rPr>
          <w:rFonts w:ascii="Agency FB" w:hAnsi="Agency FB"/>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lang w:eastAsia="en-US"/>
        </w:rPr>
        <w:id w:val="-1207256783"/>
        <w:docPartObj>
          <w:docPartGallery w:val="Table of Contents"/>
          <w:docPartUnique/>
        </w:docPartObj>
      </w:sdtPr>
      <w:sdtEndPr>
        <w:rPr>
          <w:b/>
          <w:bCs/>
          <w:color w:val="auto"/>
        </w:rPr>
      </w:sdtEndPr>
      <w:sdtContent>
        <w:p w14:paraId="0C25C856" w14:textId="12F897C6" w:rsidR="00A94276" w:rsidRPr="00EF3E2D" w:rsidRDefault="00A94276" w:rsidP="00A94276">
          <w:pPr>
            <w:pStyle w:val="En-ttedetabledesmatires"/>
            <w:pageBreakBefore w:val="0"/>
            <w:rPr>
              <w:color w:val="4472C4"/>
            </w:rPr>
          </w:pPr>
          <w:r w:rsidRPr="00EF3E2D">
            <w:rPr>
              <w:color w:val="4472C4"/>
            </w:rPr>
            <w:t>Table des matières</w:t>
          </w:r>
        </w:p>
        <w:p w14:paraId="09683499" w14:textId="1B8D2F86" w:rsidR="00877E2F" w:rsidRDefault="00A94276">
          <w:pPr>
            <w:pStyle w:val="TM1"/>
            <w:rPr>
              <w:rFonts w:asciiTheme="minorHAnsi" w:eastAsiaTheme="minorEastAsia" w:hAnsiTheme="minorHAnsi"/>
              <w:color w:val="auto"/>
              <w:kern w:val="2"/>
              <w:sz w:val="22"/>
              <w:szCs w:val="22"/>
              <w:lang w:eastAsia="fr-FR"/>
              <w14:ligatures w14:val="standardContextual"/>
            </w:rPr>
          </w:pPr>
          <w:r>
            <w:fldChar w:fldCharType="begin"/>
          </w:r>
          <w:r>
            <w:instrText xml:space="preserve"> TOC \o "1-3" \h \z \u </w:instrText>
          </w:r>
          <w:r>
            <w:fldChar w:fldCharType="separate"/>
          </w:r>
          <w:hyperlink w:anchor="_Toc157757507" w:history="1">
            <w:r w:rsidR="00877E2F" w:rsidRPr="00D86DBF">
              <w:rPr>
                <w:rStyle w:val="Lienhypertexte"/>
                <w:rFonts w:ascii="Aptos" w:hAnsi="Aptos"/>
              </w:rPr>
              <w:t>Analyse du réseaux actuelle</w:t>
            </w:r>
            <w:r w:rsidR="00877E2F">
              <w:rPr>
                <w:webHidden/>
              </w:rPr>
              <w:tab/>
            </w:r>
            <w:r w:rsidR="00877E2F">
              <w:rPr>
                <w:webHidden/>
              </w:rPr>
              <w:fldChar w:fldCharType="begin"/>
            </w:r>
            <w:r w:rsidR="00877E2F">
              <w:rPr>
                <w:webHidden/>
              </w:rPr>
              <w:instrText xml:space="preserve"> PAGEREF _Toc157757507 \h </w:instrText>
            </w:r>
            <w:r w:rsidR="00877E2F">
              <w:rPr>
                <w:webHidden/>
              </w:rPr>
            </w:r>
            <w:r w:rsidR="00877E2F">
              <w:rPr>
                <w:webHidden/>
              </w:rPr>
              <w:fldChar w:fldCharType="separate"/>
            </w:r>
            <w:r w:rsidR="00877E2F">
              <w:rPr>
                <w:webHidden/>
              </w:rPr>
              <w:t>3</w:t>
            </w:r>
            <w:r w:rsidR="00877E2F">
              <w:rPr>
                <w:webHidden/>
              </w:rPr>
              <w:fldChar w:fldCharType="end"/>
            </w:r>
          </w:hyperlink>
        </w:p>
        <w:p w14:paraId="7DB67E76" w14:textId="50190C76"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08" w:history="1">
            <w:r w:rsidRPr="00D86DBF">
              <w:rPr>
                <w:rStyle w:val="Lienhypertexte"/>
                <w:rFonts w:ascii="Aptos" w:hAnsi="Aptos"/>
              </w:rPr>
              <w:t>Introduction</w:t>
            </w:r>
            <w:r>
              <w:rPr>
                <w:webHidden/>
              </w:rPr>
              <w:tab/>
            </w:r>
            <w:r>
              <w:rPr>
                <w:webHidden/>
              </w:rPr>
              <w:fldChar w:fldCharType="begin"/>
            </w:r>
            <w:r>
              <w:rPr>
                <w:webHidden/>
              </w:rPr>
              <w:instrText xml:space="preserve"> PAGEREF _Toc157757508 \h </w:instrText>
            </w:r>
            <w:r>
              <w:rPr>
                <w:webHidden/>
              </w:rPr>
            </w:r>
            <w:r>
              <w:rPr>
                <w:webHidden/>
              </w:rPr>
              <w:fldChar w:fldCharType="separate"/>
            </w:r>
            <w:r>
              <w:rPr>
                <w:webHidden/>
              </w:rPr>
              <w:t>3</w:t>
            </w:r>
            <w:r>
              <w:rPr>
                <w:webHidden/>
              </w:rPr>
              <w:fldChar w:fldCharType="end"/>
            </w:r>
          </w:hyperlink>
        </w:p>
        <w:p w14:paraId="5D1E6D80" w14:textId="45898CF3"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09" w:history="1">
            <w:r w:rsidRPr="00D86DBF">
              <w:rPr>
                <w:rStyle w:val="Lienhypertexte"/>
                <w:rFonts w:ascii="Aptos" w:hAnsi="Aptos"/>
              </w:rPr>
              <w:t>Structure du réseau actuelle</w:t>
            </w:r>
            <w:r>
              <w:rPr>
                <w:webHidden/>
              </w:rPr>
              <w:tab/>
            </w:r>
            <w:r>
              <w:rPr>
                <w:webHidden/>
              </w:rPr>
              <w:fldChar w:fldCharType="begin"/>
            </w:r>
            <w:r>
              <w:rPr>
                <w:webHidden/>
              </w:rPr>
              <w:instrText xml:space="preserve"> PAGEREF _Toc157757509 \h </w:instrText>
            </w:r>
            <w:r>
              <w:rPr>
                <w:webHidden/>
              </w:rPr>
            </w:r>
            <w:r>
              <w:rPr>
                <w:webHidden/>
              </w:rPr>
              <w:fldChar w:fldCharType="separate"/>
            </w:r>
            <w:r>
              <w:rPr>
                <w:webHidden/>
              </w:rPr>
              <w:t>3</w:t>
            </w:r>
            <w:r>
              <w:rPr>
                <w:webHidden/>
              </w:rPr>
              <w:fldChar w:fldCharType="end"/>
            </w:r>
          </w:hyperlink>
        </w:p>
        <w:p w14:paraId="735BB26B" w14:textId="4242BD18"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10" w:history="1">
            <w:r w:rsidRPr="00D86DBF">
              <w:rPr>
                <w:rStyle w:val="Lienhypertexte"/>
                <w:rFonts w:ascii="Aptos" w:hAnsi="Aptos"/>
              </w:rPr>
              <w:t>Utilité de chaque composant</w:t>
            </w:r>
            <w:r>
              <w:rPr>
                <w:webHidden/>
              </w:rPr>
              <w:tab/>
            </w:r>
            <w:r>
              <w:rPr>
                <w:webHidden/>
              </w:rPr>
              <w:fldChar w:fldCharType="begin"/>
            </w:r>
            <w:r>
              <w:rPr>
                <w:webHidden/>
              </w:rPr>
              <w:instrText xml:space="preserve"> PAGEREF _Toc157757510 \h </w:instrText>
            </w:r>
            <w:r>
              <w:rPr>
                <w:webHidden/>
              </w:rPr>
            </w:r>
            <w:r>
              <w:rPr>
                <w:webHidden/>
              </w:rPr>
              <w:fldChar w:fldCharType="separate"/>
            </w:r>
            <w:r>
              <w:rPr>
                <w:webHidden/>
              </w:rPr>
              <w:t>4</w:t>
            </w:r>
            <w:r>
              <w:rPr>
                <w:webHidden/>
              </w:rPr>
              <w:fldChar w:fldCharType="end"/>
            </w:r>
          </w:hyperlink>
        </w:p>
        <w:p w14:paraId="1FD8BACB" w14:textId="77115375" w:rsidR="00877E2F" w:rsidRDefault="00877E2F">
          <w:pPr>
            <w:pStyle w:val="TM1"/>
            <w:rPr>
              <w:rFonts w:asciiTheme="minorHAnsi" w:eastAsiaTheme="minorEastAsia" w:hAnsiTheme="minorHAnsi"/>
              <w:color w:val="auto"/>
              <w:kern w:val="2"/>
              <w:sz w:val="22"/>
              <w:szCs w:val="22"/>
              <w:lang w:eastAsia="fr-FR"/>
              <w14:ligatures w14:val="standardContextual"/>
            </w:rPr>
          </w:pPr>
          <w:hyperlink w:anchor="_Toc157757511" w:history="1">
            <w:r w:rsidRPr="00D86DBF">
              <w:rPr>
                <w:rStyle w:val="Lienhypertexte"/>
              </w:rPr>
              <w:t>propositions de Modifications possibles</w:t>
            </w:r>
            <w:r>
              <w:rPr>
                <w:webHidden/>
              </w:rPr>
              <w:tab/>
            </w:r>
            <w:r>
              <w:rPr>
                <w:webHidden/>
              </w:rPr>
              <w:fldChar w:fldCharType="begin"/>
            </w:r>
            <w:r>
              <w:rPr>
                <w:webHidden/>
              </w:rPr>
              <w:instrText xml:space="preserve"> PAGEREF _Toc157757511 \h </w:instrText>
            </w:r>
            <w:r>
              <w:rPr>
                <w:webHidden/>
              </w:rPr>
            </w:r>
            <w:r>
              <w:rPr>
                <w:webHidden/>
              </w:rPr>
              <w:fldChar w:fldCharType="separate"/>
            </w:r>
            <w:r>
              <w:rPr>
                <w:webHidden/>
              </w:rPr>
              <w:t>5</w:t>
            </w:r>
            <w:r>
              <w:rPr>
                <w:webHidden/>
              </w:rPr>
              <w:fldChar w:fldCharType="end"/>
            </w:r>
          </w:hyperlink>
        </w:p>
        <w:p w14:paraId="5882C467" w14:textId="10A19F94"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12" w:history="1">
            <w:r w:rsidRPr="00D86DBF">
              <w:rPr>
                <w:rStyle w:val="Lienhypertexte"/>
                <w:rFonts w:ascii="Aptos" w:hAnsi="Aptos"/>
              </w:rPr>
              <w:t>Planification de l’expansion future de l’entreprise</w:t>
            </w:r>
            <w:r>
              <w:rPr>
                <w:webHidden/>
              </w:rPr>
              <w:tab/>
            </w:r>
            <w:r>
              <w:rPr>
                <w:webHidden/>
              </w:rPr>
              <w:fldChar w:fldCharType="begin"/>
            </w:r>
            <w:r>
              <w:rPr>
                <w:webHidden/>
              </w:rPr>
              <w:instrText xml:space="preserve"> PAGEREF _Toc157757512 \h </w:instrText>
            </w:r>
            <w:r>
              <w:rPr>
                <w:webHidden/>
              </w:rPr>
            </w:r>
            <w:r>
              <w:rPr>
                <w:webHidden/>
              </w:rPr>
              <w:fldChar w:fldCharType="separate"/>
            </w:r>
            <w:r>
              <w:rPr>
                <w:webHidden/>
              </w:rPr>
              <w:t>5</w:t>
            </w:r>
            <w:r>
              <w:rPr>
                <w:webHidden/>
              </w:rPr>
              <w:fldChar w:fldCharType="end"/>
            </w:r>
          </w:hyperlink>
        </w:p>
        <w:p w14:paraId="2BB58846" w14:textId="1A48D8EE"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13" w:history="1">
            <w:r w:rsidRPr="00D86DBF">
              <w:rPr>
                <w:rStyle w:val="Lienhypertexte"/>
                <w:rFonts w:ascii="Aptos" w:hAnsi="Aptos"/>
              </w:rPr>
              <w:t>Recommandations et amélioration</w:t>
            </w:r>
            <w:r>
              <w:rPr>
                <w:webHidden/>
              </w:rPr>
              <w:tab/>
            </w:r>
            <w:r>
              <w:rPr>
                <w:webHidden/>
              </w:rPr>
              <w:fldChar w:fldCharType="begin"/>
            </w:r>
            <w:r>
              <w:rPr>
                <w:webHidden/>
              </w:rPr>
              <w:instrText xml:space="preserve"> PAGEREF _Toc157757513 \h </w:instrText>
            </w:r>
            <w:r>
              <w:rPr>
                <w:webHidden/>
              </w:rPr>
            </w:r>
            <w:r>
              <w:rPr>
                <w:webHidden/>
              </w:rPr>
              <w:fldChar w:fldCharType="separate"/>
            </w:r>
            <w:r>
              <w:rPr>
                <w:webHidden/>
              </w:rPr>
              <w:t>5</w:t>
            </w:r>
            <w:r>
              <w:rPr>
                <w:webHidden/>
              </w:rPr>
              <w:fldChar w:fldCharType="end"/>
            </w:r>
          </w:hyperlink>
        </w:p>
        <w:p w14:paraId="6E39ABA3" w14:textId="39FE1836"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14" w:history="1">
            <w:r w:rsidRPr="00D86DBF">
              <w:rPr>
                <w:rStyle w:val="Lienhypertexte"/>
                <w:rFonts w:ascii="Aptos" w:hAnsi="Aptos"/>
              </w:rPr>
              <w:t>Défaut du réseau actuelle</w:t>
            </w:r>
            <w:r>
              <w:rPr>
                <w:webHidden/>
              </w:rPr>
              <w:tab/>
            </w:r>
            <w:r>
              <w:rPr>
                <w:webHidden/>
              </w:rPr>
              <w:fldChar w:fldCharType="begin"/>
            </w:r>
            <w:r>
              <w:rPr>
                <w:webHidden/>
              </w:rPr>
              <w:instrText xml:space="preserve"> PAGEREF _Toc157757514 \h </w:instrText>
            </w:r>
            <w:r>
              <w:rPr>
                <w:webHidden/>
              </w:rPr>
            </w:r>
            <w:r>
              <w:rPr>
                <w:webHidden/>
              </w:rPr>
              <w:fldChar w:fldCharType="separate"/>
            </w:r>
            <w:r>
              <w:rPr>
                <w:webHidden/>
              </w:rPr>
              <w:t>5</w:t>
            </w:r>
            <w:r>
              <w:rPr>
                <w:webHidden/>
              </w:rPr>
              <w:fldChar w:fldCharType="end"/>
            </w:r>
          </w:hyperlink>
        </w:p>
        <w:p w14:paraId="357A6D9F" w14:textId="5010B618" w:rsidR="00877E2F" w:rsidRDefault="00877E2F">
          <w:pPr>
            <w:pStyle w:val="TM2"/>
            <w:rPr>
              <w:rFonts w:asciiTheme="minorHAnsi" w:eastAsiaTheme="minorEastAsia" w:hAnsiTheme="minorHAnsi"/>
              <w:color w:val="auto"/>
              <w:kern w:val="2"/>
              <w:sz w:val="22"/>
              <w:szCs w:val="22"/>
              <w:lang w:eastAsia="fr-FR"/>
              <w14:ligatures w14:val="standardContextual"/>
            </w:rPr>
          </w:pPr>
          <w:hyperlink w:anchor="_Toc157757515" w:history="1">
            <w:r w:rsidRPr="00D86DBF">
              <w:rPr>
                <w:rStyle w:val="Lienhypertexte"/>
                <w:rFonts w:ascii="Aptos" w:hAnsi="Aptos"/>
              </w:rPr>
              <w:t>Récapitulatif</w:t>
            </w:r>
            <w:r>
              <w:rPr>
                <w:webHidden/>
              </w:rPr>
              <w:tab/>
            </w:r>
            <w:r>
              <w:rPr>
                <w:webHidden/>
              </w:rPr>
              <w:fldChar w:fldCharType="begin"/>
            </w:r>
            <w:r>
              <w:rPr>
                <w:webHidden/>
              </w:rPr>
              <w:instrText xml:space="preserve"> PAGEREF _Toc157757515 \h </w:instrText>
            </w:r>
            <w:r>
              <w:rPr>
                <w:webHidden/>
              </w:rPr>
            </w:r>
            <w:r>
              <w:rPr>
                <w:webHidden/>
              </w:rPr>
              <w:fldChar w:fldCharType="separate"/>
            </w:r>
            <w:r>
              <w:rPr>
                <w:webHidden/>
              </w:rPr>
              <w:t>6</w:t>
            </w:r>
            <w:r>
              <w:rPr>
                <w:webHidden/>
              </w:rPr>
              <w:fldChar w:fldCharType="end"/>
            </w:r>
          </w:hyperlink>
        </w:p>
        <w:p w14:paraId="34CC4BB2" w14:textId="5D54F3E7" w:rsidR="00877E2F" w:rsidRDefault="00877E2F">
          <w:pPr>
            <w:pStyle w:val="TM1"/>
            <w:rPr>
              <w:rFonts w:asciiTheme="minorHAnsi" w:eastAsiaTheme="minorEastAsia" w:hAnsiTheme="minorHAnsi"/>
              <w:color w:val="auto"/>
              <w:kern w:val="2"/>
              <w:sz w:val="22"/>
              <w:szCs w:val="22"/>
              <w:lang w:eastAsia="fr-FR"/>
              <w14:ligatures w14:val="standardContextual"/>
            </w:rPr>
          </w:pPr>
          <w:hyperlink w:anchor="_Toc157757516" w:history="1">
            <w:r>
              <w:rPr>
                <w:webHidden/>
              </w:rPr>
              <w:tab/>
            </w:r>
            <w:r>
              <w:rPr>
                <w:webHidden/>
              </w:rPr>
              <w:fldChar w:fldCharType="begin"/>
            </w:r>
            <w:r>
              <w:rPr>
                <w:webHidden/>
              </w:rPr>
              <w:instrText xml:space="preserve"> PAGEREF _Toc157757516 \h </w:instrText>
            </w:r>
            <w:r>
              <w:rPr>
                <w:webHidden/>
              </w:rPr>
            </w:r>
            <w:r>
              <w:rPr>
                <w:webHidden/>
              </w:rPr>
              <w:fldChar w:fldCharType="separate"/>
            </w:r>
            <w:r>
              <w:rPr>
                <w:webHidden/>
              </w:rPr>
              <w:t>7</w:t>
            </w:r>
            <w:r>
              <w:rPr>
                <w:webHidden/>
              </w:rPr>
              <w:fldChar w:fldCharType="end"/>
            </w:r>
          </w:hyperlink>
        </w:p>
        <w:p w14:paraId="2083338E" w14:textId="1C80CAD3" w:rsidR="00A94276" w:rsidRDefault="00A94276">
          <w:r>
            <w:rPr>
              <w:b/>
              <w:bCs/>
            </w:rPr>
            <w:fldChar w:fldCharType="end"/>
          </w:r>
        </w:p>
      </w:sdtContent>
    </w:sdt>
    <w:p w14:paraId="2AC8A9F1" w14:textId="551D03F9" w:rsidR="00A94276" w:rsidRPr="008823F0" w:rsidRDefault="00A94276" w:rsidP="008823F0">
      <w:pPr>
        <w:sectPr w:rsidR="00A94276" w:rsidRPr="008823F0" w:rsidSect="00E93624">
          <w:headerReference w:type="default" r:id="rId9"/>
          <w:footerReference w:type="default" r:id="rId10"/>
          <w:pgSz w:w="11906" w:h="16838"/>
          <w:pgMar w:top="1417" w:right="1417" w:bottom="1417" w:left="1417" w:header="708" w:footer="708" w:gutter="0"/>
          <w:cols w:space="708"/>
          <w:docGrid w:linePitch="360"/>
        </w:sectPr>
      </w:pPr>
    </w:p>
    <w:p w14:paraId="314FF679" w14:textId="5886DECF" w:rsidR="008823F0" w:rsidRPr="00B83152" w:rsidRDefault="001E3E2C" w:rsidP="008823F0">
      <w:pPr>
        <w:pStyle w:val="Titre1"/>
        <w:jc w:val="center"/>
        <w:rPr>
          <w:rFonts w:ascii="Aptos" w:hAnsi="Aptos"/>
          <w:color w:val="FFC000"/>
          <w:szCs w:val="52"/>
          <w:u w:val="single"/>
        </w:rPr>
      </w:pPr>
      <w:bookmarkStart w:id="0" w:name="_Toc157757507"/>
      <w:r w:rsidRPr="00B83152">
        <w:rPr>
          <w:rFonts w:ascii="Aptos" w:hAnsi="Aptos"/>
          <w:color w:val="FFC000"/>
          <w:szCs w:val="52"/>
          <w:u w:val="single"/>
        </w:rPr>
        <w:lastRenderedPageBreak/>
        <w:t>Analyse</w:t>
      </w:r>
      <w:r w:rsidR="00B766AF" w:rsidRPr="00B83152">
        <w:rPr>
          <w:rFonts w:ascii="Aptos" w:hAnsi="Aptos"/>
          <w:color w:val="FFC000"/>
          <w:szCs w:val="52"/>
          <w:u w:val="single"/>
        </w:rPr>
        <w:t xml:space="preserve"> du réseaux actuelle</w:t>
      </w:r>
      <w:bookmarkEnd w:id="0"/>
    </w:p>
    <w:p w14:paraId="0E61D36F" w14:textId="77777777" w:rsidR="00033658" w:rsidRPr="00B83152" w:rsidRDefault="00033658" w:rsidP="00033658">
      <w:pPr>
        <w:jc w:val="center"/>
        <w:rPr>
          <w:rFonts w:ascii="Aptos" w:hAnsi="Aptos"/>
          <w:color w:val="8EAADB" w:themeColor="accent1" w:themeTint="99"/>
          <w:sz w:val="32"/>
          <w:szCs w:val="32"/>
        </w:rPr>
      </w:pPr>
    </w:p>
    <w:p w14:paraId="6B40045C" w14:textId="582F6C33" w:rsidR="004F3B88" w:rsidRPr="00B83152" w:rsidRDefault="00033658" w:rsidP="00162573">
      <w:pPr>
        <w:pStyle w:val="Titre2"/>
        <w:rPr>
          <w:rFonts w:ascii="Aptos" w:hAnsi="Aptos"/>
          <w:sz w:val="36"/>
          <w:szCs w:val="36"/>
        </w:rPr>
      </w:pPr>
      <w:bookmarkStart w:id="1" w:name="_Toc157757508"/>
      <w:r w:rsidRPr="00B83152">
        <w:rPr>
          <w:rFonts w:ascii="Aptos" w:hAnsi="Aptos"/>
          <w:sz w:val="36"/>
          <w:szCs w:val="36"/>
        </w:rPr>
        <w:t>Introduction</w:t>
      </w:r>
      <w:bookmarkEnd w:id="1"/>
    </w:p>
    <w:p w14:paraId="3774B85A" w14:textId="1AB7F207" w:rsidR="002C6F4A" w:rsidRPr="00B83152" w:rsidRDefault="002C6F4A" w:rsidP="002C6F4A">
      <w:pPr>
        <w:pStyle w:val="NormalWeb"/>
        <w:spacing w:before="180" w:beforeAutospacing="0" w:after="0" w:afterAutospacing="0"/>
        <w:rPr>
          <w:rFonts w:ascii="Aptos" w:hAnsi="Aptos"/>
          <w:color w:val="111111"/>
        </w:rPr>
      </w:pPr>
      <w:r w:rsidRPr="00B83152">
        <w:rPr>
          <w:rFonts w:ascii="Aptos" w:hAnsi="Aptos"/>
          <w:color w:val="111111"/>
        </w:rPr>
        <w:t>Dans un monde de plus en plus numérisé, l’infrastructure réseau d’une entreprise est devenue un élément essentiel de sa réussite. Un réseau bien conçu et bien géré peut améliorer l’efficacité, faciliter la communication, et protéger les précieuses données de l’entreprise.</w:t>
      </w:r>
      <w:r w:rsidR="00D40FE7">
        <w:rPr>
          <w:rFonts w:ascii="Aptos" w:hAnsi="Aptos"/>
          <w:color w:val="111111"/>
        </w:rPr>
        <w:t xml:space="preserve"> </w:t>
      </w:r>
      <w:r w:rsidRPr="00B83152">
        <w:rPr>
          <w:rFonts w:ascii="Aptos" w:hAnsi="Aptos"/>
          <w:color w:val="111111"/>
        </w:rPr>
        <w:t>Ce document vise à fournir une analyse détaillée de l’infrastructure réseau actuelle de notre entreprise, en mettant en évidence ses forces et ses domaines potentiels d’amélioration. En nous basant sur cette analyse, nous proposerons des recommandations pour améliorer la performance, la sécurité, et la fiabilité de notre réseau.</w:t>
      </w:r>
      <w:r w:rsidR="0069096C">
        <w:rPr>
          <w:rFonts w:ascii="Aptos" w:hAnsi="Aptos"/>
          <w:color w:val="111111"/>
        </w:rPr>
        <w:t xml:space="preserve"> </w:t>
      </w:r>
      <w:r w:rsidRPr="00B83152">
        <w:rPr>
          <w:rFonts w:ascii="Aptos" w:hAnsi="Aptos"/>
          <w:color w:val="111111"/>
        </w:rPr>
        <w:t>Notre objectif est de créer une infrastructure réseau qui non seulement répond aux besoins actuels de notre entreprise, mais qui est également prête à évoluer avec elle. Nous espérons que ce document sera un guide précieux dans cet effort.</w:t>
      </w:r>
    </w:p>
    <w:p w14:paraId="7279D824" w14:textId="77777777" w:rsidR="00A82FC9" w:rsidRPr="00B83152" w:rsidRDefault="00A82FC9" w:rsidP="00033658">
      <w:pPr>
        <w:rPr>
          <w:rFonts w:ascii="Aptos" w:hAnsi="Aptos"/>
          <w:color w:val="000000" w:themeColor="text1"/>
          <w:sz w:val="24"/>
          <w:szCs w:val="24"/>
        </w:rPr>
      </w:pPr>
    </w:p>
    <w:p w14:paraId="112A0F2F" w14:textId="4DE5181B" w:rsidR="008823F0" w:rsidRPr="00B83152" w:rsidRDefault="003255C5" w:rsidP="008823F0">
      <w:pPr>
        <w:pStyle w:val="Titre2"/>
        <w:rPr>
          <w:rFonts w:ascii="Aptos" w:hAnsi="Aptos"/>
          <w:sz w:val="36"/>
          <w:szCs w:val="36"/>
        </w:rPr>
      </w:pPr>
      <w:bookmarkStart w:id="2" w:name="_Toc157757509"/>
      <w:r w:rsidRPr="00B83152">
        <w:rPr>
          <w:rFonts w:ascii="Aptos" w:hAnsi="Aptos"/>
          <w:sz w:val="36"/>
          <w:szCs w:val="36"/>
        </w:rPr>
        <w:t>Structure du réseau actuell</w:t>
      </w:r>
      <w:r w:rsidR="00DC1C2F" w:rsidRPr="00B83152">
        <w:rPr>
          <w:rFonts w:ascii="Aptos" w:hAnsi="Aptos"/>
          <w:sz w:val="36"/>
          <w:szCs w:val="36"/>
        </w:rPr>
        <w:t>e</w:t>
      </w:r>
      <w:bookmarkEnd w:id="2"/>
    </w:p>
    <w:p w14:paraId="6432642A" w14:textId="77777777" w:rsidR="007066EE" w:rsidRPr="00B83152" w:rsidRDefault="007066EE" w:rsidP="007066EE">
      <w:pPr>
        <w:rPr>
          <w:rFonts w:ascii="Aptos" w:hAnsi="Aptos"/>
          <w:sz w:val="2"/>
          <w:szCs w:val="2"/>
        </w:rPr>
      </w:pPr>
    </w:p>
    <w:p w14:paraId="310E0F7A" w14:textId="3A67FE4F" w:rsidR="00FE0800" w:rsidRPr="00B83152" w:rsidRDefault="00FE0800" w:rsidP="00FE0800">
      <w:pPr>
        <w:pStyle w:val="NormalWeb"/>
        <w:spacing w:before="180" w:beforeAutospacing="0" w:after="0" w:afterAutospacing="0"/>
        <w:rPr>
          <w:rFonts w:ascii="Aptos" w:hAnsi="Aptos"/>
          <w:color w:val="111111"/>
        </w:rPr>
      </w:pPr>
      <w:r w:rsidRPr="00B83152">
        <w:rPr>
          <w:rFonts w:ascii="Aptos" w:hAnsi="Aptos"/>
          <w:color w:val="111111"/>
        </w:rPr>
        <w:t>Le schéma fourni par 3Dmini pour le site de Toulouse ne présente pas d’équipements d’interconnexion tels que des commutateurs, à l’exception de deux routeurs. Il manque des équipements qui permettraient de fluidifier le trafic du réseau. Actuellement, l’infrastructure ne fournit aucun VLAN, les postes ne sont séparés par aucun réseau et sont libres de communiquer les uns avec les autres sans VLAN.</w:t>
      </w:r>
      <w:r w:rsidR="005E238F">
        <w:rPr>
          <w:rFonts w:ascii="Aptos" w:hAnsi="Aptos"/>
          <w:color w:val="111111"/>
        </w:rPr>
        <w:t xml:space="preserve"> </w:t>
      </w:r>
      <w:r w:rsidRPr="00B83152">
        <w:rPr>
          <w:rFonts w:ascii="Aptos" w:hAnsi="Aptos"/>
          <w:color w:val="111111"/>
        </w:rPr>
        <w:t>L’infrastructure du bâtiment propose un pare-feu juste avant d’accéder à Internet, localisé sur une adresse de type A (10.0.0.2/30). Ce pare-feu est relié au routeur qui permet de connecter l’ensemble du bâtiment à Internet sur l’IP « 88.156.201.12 ».</w:t>
      </w:r>
      <w:r w:rsidR="00E21B0A">
        <w:rPr>
          <w:rFonts w:ascii="Aptos" w:hAnsi="Aptos"/>
          <w:color w:val="111111"/>
        </w:rPr>
        <w:t xml:space="preserve"> </w:t>
      </w:r>
      <w:r w:rsidRPr="00B83152">
        <w:rPr>
          <w:rFonts w:ascii="Aptos" w:hAnsi="Aptos"/>
          <w:color w:val="111111"/>
        </w:rPr>
        <w:t>Le bâtiment possède 131 postes qui sont sur les adresses IP 192.168.1.50 pour le premier jusqu’au dernier au .180. Le type d’adresse utilisé est un type C, permettant donc d’installer 254 postes. Il y a donc une possibilité d’installation supplémentaire à l’avenir, bien que l’expansion soit limitée.</w:t>
      </w:r>
      <w:r w:rsidR="00E21B0A">
        <w:rPr>
          <w:rFonts w:ascii="Aptos" w:hAnsi="Aptos"/>
          <w:color w:val="111111"/>
        </w:rPr>
        <w:t xml:space="preserve"> </w:t>
      </w:r>
      <w:r w:rsidRPr="00B83152">
        <w:rPr>
          <w:rFonts w:ascii="Aptos" w:hAnsi="Aptos"/>
          <w:color w:val="111111"/>
        </w:rPr>
        <w:t>Le bâtiment possède cinq serveurs : le premier pour la sauvegarde des fichiers sur l’adresse « 192.168.1.5 », un serveur mail localisé sur l’IP « 192.168.1.11 », un serveur de vente localisé sur l’IP « 192.168.1.10 », un serveur web localisé sur l’IP « 192.168.1.200 » et enfin un serveur DC sur l’IP « 192.168.1.3 ».</w:t>
      </w:r>
      <w:r w:rsidR="00E21B0A">
        <w:rPr>
          <w:rFonts w:ascii="Aptos" w:hAnsi="Aptos"/>
          <w:color w:val="111111"/>
        </w:rPr>
        <w:t xml:space="preserve"> </w:t>
      </w:r>
      <w:r w:rsidRPr="00B83152">
        <w:rPr>
          <w:rFonts w:ascii="Aptos" w:hAnsi="Aptos"/>
          <w:color w:val="111111"/>
        </w:rPr>
        <w:t>L’infrastructure possède également cinq imprimantes localisées sur les IP « 192.168.1.181 à .185 ». Une séparation est présente sur le schéma de l’infrastructure, présentant « Infra RDS ». Cette infrastructure contient trois PC nommés « HOST1, HOST2 et HOST3 » placés sur les IP .12 à .14, ainsi que cinq serveurs supplémentaires placés sur les IP .20 à .25 du réseau. Cette séparation possède néanmoins une passerelle menant vers le reste du réseau, la passerelle WEB est placée sur l’IP « 192.168.1.15 ».</w:t>
      </w:r>
      <w:r w:rsidR="00BA63CE">
        <w:rPr>
          <w:rFonts w:ascii="Aptos" w:hAnsi="Aptos"/>
          <w:color w:val="111111"/>
        </w:rPr>
        <w:t xml:space="preserve"> </w:t>
      </w:r>
      <w:r w:rsidRPr="00B83152">
        <w:rPr>
          <w:rFonts w:ascii="Aptos" w:hAnsi="Aptos"/>
          <w:color w:val="111111"/>
        </w:rPr>
        <w:t>Concernant les procédures de sécurité, le système actuel prévoit une défense contre des attaques grâce à un pare-feu installé sur un réseau créé.</w:t>
      </w:r>
    </w:p>
    <w:p w14:paraId="3121B8FE" w14:textId="77777777" w:rsidR="004E5A61" w:rsidRDefault="004E5A61" w:rsidP="00A843D3">
      <w:pPr>
        <w:rPr>
          <w:rFonts w:ascii="Aptos" w:hAnsi="Aptos"/>
        </w:rPr>
      </w:pPr>
    </w:p>
    <w:p w14:paraId="1E3208B7" w14:textId="77777777" w:rsidR="009C32A2" w:rsidRPr="00B83152" w:rsidRDefault="009C32A2" w:rsidP="00A843D3">
      <w:pPr>
        <w:rPr>
          <w:rFonts w:ascii="Aptos" w:hAnsi="Aptos"/>
        </w:rPr>
      </w:pPr>
    </w:p>
    <w:p w14:paraId="22D44229" w14:textId="446D1DE2" w:rsidR="005046E7" w:rsidRPr="00B83152" w:rsidRDefault="005046E7" w:rsidP="005046E7">
      <w:pPr>
        <w:pStyle w:val="Titre2"/>
        <w:rPr>
          <w:rFonts w:ascii="Aptos" w:hAnsi="Aptos"/>
          <w:sz w:val="36"/>
          <w:szCs w:val="36"/>
        </w:rPr>
      </w:pPr>
      <w:bookmarkStart w:id="3" w:name="_Toc157757510"/>
      <w:r w:rsidRPr="00B83152">
        <w:rPr>
          <w:rFonts w:ascii="Aptos" w:hAnsi="Aptos"/>
          <w:sz w:val="36"/>
          <w:szCs w:val="36"/>
        </w:rPr>
        <w:lastRenderedPageBreak/>
        <w:t>Utilité de chaque composant</w:t>
      </w:r>
      <w:bookmarkEnd w:id="3"/>
    </w:p>
    <w:p w14:paraId="1DA49671" w14:textId="77777777" w:rsidR="00DC1C2F" w:rsidRPr="00B83152" w:rsidRDefault="00DC1C2F" w:rsidP="00DC1C2F">
      <w:pPr>
        <w:rPr>
          <w:rFonts w:ascii="Aptos" w:hAnsi="Aptos"/>
          <w:sz w:val="2"/>
          <w:szCs w:val="2"/>
        </w:rPr>
      </w:pPr>
    </w:p>
    <w:p w14:paraId="58E11C80" w14:textId="77777777" w:rsidR="0065623A" w:rsidRPr="00CF1E5E" w:rsidRDefault="0065623A" w:rsidP="0065623A">
      <w:pPr>
        <w:pStyle w:val="NormalWeb"/>
        <w:spacing w:before="180" w:beforeAutospacing="0" w:after="0" w:afterAutospacing="0"/>
        <w:rPr>
          <w:rFonts w:ascii="Aptos" w:hAnsi="Aptos"/>
          <w:color w:val="111111"/>
          <w:sz w:val="22"/>
          <w:szCs w:val="22"/>
        </w:rPr>
      </w:pPr>
      <w:r w:rsidRPr="00CF1E5E">
        <w:rPr>
          <w:rFonts w:ascii="Aptos" w:hAnsi="Aptos"/>
          <w:color w:val="111111"/>
          <w:sz w:val="22"/>
          <w:szCs w:val="22"/>
        </w:rPr>
        <w:t>L’infrastructure actuelle du bâtiment offre une capacité d’extension des services nécessaires pour le fonctionnement optimal de l’entreprise. Les éléments clés de cette infrastructure sont :</w:t>
      </w:r>
    </w:p>
    <w:p w14:paraId="4F0F4173"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Serveurs</w:t>
      </w:r>
      <w:r w:rsidRPr="00CF1E5E">
        <w:rPr>
          <w:rFonts w:ascii="Aptos" w:hAnsi="Aptos"/>
          <w:color w:val="111111"/>
          <w:sz w:val="22"/>
          <w:szCs w:val="22"/>
        </w:rPr>
        <w:t> : Ils facilitent le stockage d’informations et l’hébergement des applications de l’entreprise. Le Contrôleur de Domaine (DC) joue un rôle crucial dans la gestion de l’identification et de l’authentification des utilisateurs, ainsi que dans la régulation des rôles et des autorisations.</w:t>
      </w:r>
    </w:p>
    <w:p w14:paraId="174EC8A6"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Postes de travail</w:t>
      </w:r>
      <w:r w:rsidRPr="00CF1E5E">
        <w:rPr>
          <w:rFonts w:ascii="Aptos" w:hAnsi="Aptos"/>
          <w:color w:val="111111"/>
          <w:sz w:val="22"/>
          <w:szCs w:val="22"/>
        </w:rPr>
        <w:t> : Ils permettent aux employés de travailler et de se connecter au Système d’Information (SI) de l’entreprise. Cela leur permet d’accéder aux applications hébergées par le site web et aux imprimantes reliées au réseau, facilitant ainsi leur utilisation directe depuis leurs postes.</w:t>
      </w:r>
    </w:p>
    <w:p w14:paraId="4474430C"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Pare-feu</w:t>
      </w:r>
      <w:r w:rsidRPr="00CF1E5E">
        <w:rPr>
          <w:rFonts w:ascii="Aptos" w:hAnsi="Aptos"/>
          <w:color w:val="111111"/>
          <w:sz w:val="22"/>
          <w:szCs w:val="22"/>
        </w:rPr>
        <w:t> : Il filtre toutes les requêtes effectuées, qu’elles soient entrantes ou sortantes, assurant ainsi la sécurité du réseau de l’entreprise.</w:t>
      </w:r>
    </w:p>
    <w:p w14:paraId="3B3D0CC9" w14:textId="77777777" w:rsidR="0065623A" w:rsidRPr="00CF1E5E" w:rsidRDefault="0065623A" w:rsidP="0065623A">
      <w:pPr>
        <w:pStyle w:val="NormalWeb"/>
        <w:numPr>
          <w:ilvl w:val="0"/>
          <w:numId w:val="4"/>
        </w:numPr>
        <w:spacing w:before="0" w:beforeAutospacing="0" w:after="0" w:afterAutospacing="0"/>
        <w:rPr>
          <w:rFonts w:ascii="Aptos" w:hAnsi="Aptos"/>
          <w:color w:val="111111"/>
          <w:sz w:val="22"/>
          <w:szCs w:val="22"/>
        </w:rPr>
      </w:pPr>
      <w:r w:rsidRPr="00CF1E5E">
        <w:rPr>
          <w:rStyle w:val="lev"/>
          <w:rFonts w:ascii="Aptos" w:hAnsi="Aptos"/>
          <w:color w:val="111111"/>
          <w:sz w:val="22"/>
          <w:szCs w:val="22"/>
        </w:rPr>
        <w:t>Switch RDS</w:t>
      </w:r>
      <w:r w:rsidRPr="00CF1E5E">
        <w:rPr>
          <w:rFonts w:ascii="Aptos" w:hAnsi="Aptos"/>
          <w:color w:val="111111"/>
          <w:sz w:val="22"/>
          <w:szCs w:val="22"/>
        </w:rPr>
        <w:t> : Il permet la liaison entre plusieurs dispositifs, gérant efficacement le trafic de données sur le réseau.</w:t>
      </w:r>
    </w:p>
    <w:p w14:paraId="676CFCAE" w14:textId="5C3EB5C3" w:rsidR="00EA6BB1" w:rsidRDefault="0065623A" w:rsidP="00966CDC">
      <w:pPr>
        <w:pStyle w:val="NormalWeb"/>
        <w:spacing w:before="180" w:beforeAutospacing="0" w:after="0" w:afterAutospacing="0"/>
        <w:rPr>
          <w:rFonts w:ascii="Aptos" w:hAnsi="Aptos"/>
          <w:color w:val="111111"/>
          <w:sz w:val="22"/>
          <w:szCs w:val="22"/>
        </w:rPr>
      </w:pPr>
      <w:r w:rsidRPr="00CF1E5E">
        <w:rPr>
          <w:rFonts w:ascii="Aptos" w:hAnsi="Aptos"/>
          <w:color w:val="111111"/>
          <w:sz w:val="22"/>
          <w:szCs w:val="22"/>
        </w:rPr>
        <w:t>Ces composants travaillent ensemble pour créer une infrastructure réseau robuste et sécurisée, capable de soutenir les opérations de l’entreprise tout en offrant la flexibilité nécessaire pour répondre aux besoins futurs.</w:t>
      </w:r>
    </w:p>
    <w:p w14:paraId="6AAEE948" w14:textId="77777777" w:rsidR="00966CDC" w:rsidRDefault="00966CDC" w:rsidP="00966CDC">
      <w:pPr>
        <w:pStyle w:val="NormalWeb"/>
        <w:spacing w:before="180" w:beforeAutospacing="0" w:after="0" w:afterAutospacing="0"/>
        <w:rPr>
          <w:rFonts w:ascii="Aptos" w:hAnsi="Aptos"/>
          <w:color w:val="111111"/>
          <w:sz w:val="22"/>
          <w:szCs w:val="22"/>
        </w:rPr>
      </w:pPr>
    </w:p>
    <w:p w14:paraId="190DABB7" w14:textId="40FAB0DC" w:rsidR="00966CDC" w:rsidRDefault="00583605" w:rsidP="00F51468">
      <w:pPr>
        <w:pStyle w:val="Titre1"/>
        <w:jc w:val="center"/>
      </w:pPr>
      <w:bookmarkStart w:id="4" w:name="_Toc157757511"/>
      <w:r>
        <w:lastRenderedPageBreak/>
        <w:t>propositions</w:t>
      </w:r>
      <w:r>
        <w:t xml:space="preserve"> </w:t>
      </w:r>
      <w:r w:rsidR="00C04727">
        <w:t xml:space="preserve">de </w:t>
      </w:r>
      <w:r w:rsidR="00F51468">
        <w:t>Modifications possibles</w:t>
      </w:r>
      <w:bookmarkEnd w:id="4"/>
    </w:p>
    <w:p w14:paraId="26E5889A" w14:textId="77777777" w:rsidR="00966CDC" w:rsidRPr="00966CDC" w:rsidRDefault="00966CDC" w:rsidP="00966CDC">
      <w:pPr>
        <w:pStyle w:val="NormalWeb"/>
        <w:spacing w:before="180" w:beforeAutospacing="0" w:after="0" w:afterAutospacing="0"/>
        <w:rPr>
          <w:rFonts w:ascii="Aptos" w:hAnsi="Aptos"/>
          <w:color w:val="111111"/>
          <w:sz w:val="22"/>
          <w:szCs w:val="22"/>
        </w:rPr>
      </w:pPr>
    </w:p>
    <w:p w14:paraId="7C684608" w14:textId="44D14258" w:rsidR="00102C7B" w:rsidRPr="00B83152" w:rsidRDefault="00102C7B" w:rsidP="00904532">
      <w:pPr>
        <w:pStyle w:val="Titre2"/>
        <w:rPr>
          <w:rFonts w:ascii="Aptos" w:hAnsi="Aptos"/>
          <w:sz w:val="36"/>
          <w:szCs w:val="36"/>
        </w:rPr>
      </w:pPr>
      <w:bookmarkStart w:id="5" w:name="_Toc157757512"/>
      <w:r w:rsidRPr="00B83152">
        <w:rPr>
          <w:rFonts w:ascii="Aptos" w:hAnsi="Aptos"/>
          <w:sz w:val="36"/>
          <w:szCs w:val="36"/>
        </w:rPr>
        <w:t>Planification de l’expansion future de l’entreprise</w:t>
      </w:r>
      <w:bookmarkEnd w:id="5"/>
    </w:p>
    <w:p w14:paraId="00447E9D" w14:textId="77777777" w:rsidR="00DC1C2F" w:rsidRPr="00DC1C2F" w:rsidRDefault="00DC1C2F" w:rsidP="00DC1C2F">
      <w:pPr>
        <w:rPr>
          <w:sz w:val="2"/>
          <w:szCs w:val="2"/>
        </w:rPr>
      </w:pPr>
    </w:p>
    <w:p w14:paraId="4F14A690" w14:textId="166C62AF" w:rsidR="00F3024C" w:rsidRDefault="0059338D" w:rsidP="00931120">
      <w:pPr>
        <w:rPr>
          <w:rFonts w:ascii="Aptos" w:hAnsi="Aptos"/>
          <w:color w:val="111111"/>
        </w:rPr>
      </w:pPr>
      <w:r w:rsidRPr="00B83152">
        <w:rPr>
          <w:rFonts w:ascii="Aptos" w:hAnsi="Aptos"/>
          <w:color w:val="111111"/>
        </w:rPr>
        <w:t xml:space="preserve">Dans le cadre de la croissance continue de </w:t>
      </w:r>
      <w:r w:rsidR="001A1001">
        <w:rPr>
          <w:rFonts w:ascii="Aptos" w:hAnsi="Aptos"/>
          <w:color w:val="111111"/>
        </w:rPr>
        <w:t>l’</w:t>
      </w:r>
      <w:r w:rsidRPr="00B83152">
        <w:rPr>
          <w:rFonts w:ascii="Aptos" w:hAnsi="Aptos"/>
          <w:color w:val="111111"/>
        </w:rPr>
        <w:t xml:space="preserve">entreprise, il est essentiel de planifier l’expansion de </w:t>
      </w:r>
      <w:r w:rsidR="009A6AAD">
        <w:rPr>
          <w:rFonts w:ascii="Aptos" w:hAnsi="Aptos"/>
          <w:color w:val="111111"/>
        </w:rPr>
        <w:t>l’</w:t>
      </w:r>
      <w:r w:rsidRPr="00B83152">
        <w:rPr>
          <w:rFonts w:ascii="Aptos" w:hAnsi="Aptos"/>
          <w:color w:val="111111"/>
        </w:rPr>
        <w:t>infrastructure réseau. Cette expansion permettra d’accommoder de nouveaux postes, d’installer d’autres serveurs et de soutenir le développement global de l’entreprise</w:t>
      </w:r>
      <w:r w:rsidR="00362BF7" w:rsidRPr="00B83152">
        <w:rPr>
          <w:rFonts w:ascii="Aptos" w:hAnsi="Aptos"/>
          <w:color w:val="111111"/>
        </w:rPr>
        <w:t xml:space="preserve">. </w:t>
      </w:r>
      <w:r w:rsidR="00362BF7" w:rsidRPr="00B83152">
        <w:rPr>
          <w:rFonts w:ascii="Aptos" w:hAnsi="Aptos"/>
          <w:color w:val="111111"/>
        </w:rPr>
        <w:t xml:space="preserve">Pour faciliter cette expansion, nous pourrions envisager de modifier les paramètres des adresses IP pour les basculer en classe B. Actuellement, </w:t>
      </w:r>
      <w:r w:rsidR="00D948E6">
        <w:rPr>
          <w:rFonts w:ascii="Aptos" w:hAnsi="Aptos"/>
          <w:color w:val="111111"/>
        </w:rPr>
        <w:t>le</w:t>
      </w:r>
      <w:r w:rsidR="00362BF7" w:rsidRPr="00B83152">
        <w:rPr>
          <w:rFonts w:ascii="Aptos" w:hAnsi="Aptos"/>
          <w:color w:val="111111"/>
        </w:rPr>
        <w:t xml:space="preserve"> réseau utilise des adresses IP de classe C, qui permettent jusqu’à 254 hôtes sur le réseau. En passant à des adresses IP de classe B, nous pourrions accueillir un nombre beaucoup plus important d’hôtes - jusqu’à 65,534. Cela donnerait une grande flexibilité pour ajouter de nouveaux postes et serveurs à l’avenir.</w:t>
      </w:r>
      <w:r w:rsidR="00191D11" w:rsidRPr="00B83152">
        <w:rPr>
          <w:rFonts w:ascii="Aptos" w:hAnsi="Aptos"/>
          <w:color w:val="111111"/>
        </w:rPr>
        <w:t xml:space="preserve"> </w:t>
      </w:r>
      <w:r w:rsidR="00191D11" w:rsidRPr="00B83152">
        <w:rPr>
          <w:rFonts w:ascii="Aptos" w:hAnsi="Aptos"/>
          <w:color w:val="111111"/>
        </w:rPr>
        <w:t>La planification de l’expansion d</w:t>
      </w:r>
      <w:r w:rsidR="002F29FD">
        <w:rPr>
          <w:rFonts w:ascii="Aptos" w:hAnsi="Aptos"/>
          <w:color w:val="111111"/>
        </w:rPr>
        <w:t xml:space="preserve">u </w:t>
      </w:r>
      <w:r w:rsidR="00191D11" w:rsidRPr="00B83152">
        <w:rPr>
          <w:rFonts w:ascii="Aptos" w:hAnsi="Aptos"/>
          <w:color w:val="111111"/>
        </w:rPr>
        <w:t xml:space="preserve">réseau est une étape cruciale pour soutenir la croissance de </w:t>
      </w:r>
      <w:r w:rsidR="008F5E60">
        <w:rPr>
          <w:rFonts w:ascii="Aptos" w:hAnsi="Aptos"/>
          <w:color w:val="111111"/>
        </w:rPr>
        <w:t>l’</w:t>
      </w:r>
      <w:r w:rsidR="00191D11" w:rsidRPr="00B83152">
        <w:rPr>
          <w:rFonts w:ascii="Aptos" w:hAnsi="Aptos"/>
          <w:color w:val="111111"/>
        </w:rPr>
        <w:t>entreprise.</w:t>
      </w:r>
      <w:r w:rsidR="00335887">
        <w:rPr>
          <w:rFonts w:ascii="Aptos" w:hAnsi="Aptos"/>
          <w:color w:val="111111"/>
        </w:rPr>
        <w:t xml:space="preserve"> </w:t>
      </w:r>
      <w:r w:rsidR="00191D11" w:rsidRPr="00B83152">
        <w:rPr>
          <w:rFonts w:ascii="Aptos" w:hAnsi="Aptos"/>
          <w:color w:val="111111"/>
        </w:rPr>
        <w:t xml:space="preserve">En passant à des adresses IP de classe B, nous pouvons nous assurer que </w:t>
      </w:r>
      <w:r w:rsidR="00EB319E">
        <w:rPr>
          <w:rFonts w:ascii="Aptos" w:hAnsi="Aptos"/>
          <w:color w:val="111111"/>
        </w:rPr>
        <w:t>l’</w:t>
      </w:r>
      <w:r w:rsidR="00191D11" w:rsidRPr="00B83152">
        <w:rPr>
          <w:rFonts w:ascii="Aptos" w:hAnsi="Aptos"/>
          <w:color w:val="111111"/>
        </w:rPr>
        <w:t xml:space="preserve">infrastructure réseau est prête à évoluer avec </w:t>
      </w:r>
      <w:r w:rsidR="007C7929">
        <w:rPr>
          <w:rFonts w:ascii="Aptos" w:hAnsi="Aptos"/>
          <w:color w:val="111111"/>
        </w:rPr>
        <w:t>les</w:t>
      </w:r>
      <w:r w:rsidR="00191D11" w:rsidRPr="00B83152">
        <w:rPr>
          <w:rFonts w:ascii="Aptos" w:hAnsi="Aptos"/>
          <w:color w:val="111111"/>
        </w:rPr>
        <w:t xml:space="preserve"> besoins</w:t>
      </w:r>
      <w:r w:rsidR="0058523F">
        <w:rPr>
          <w:rFonts w:ascii="Aptos" w:hAnsi="Aptos"/>
          <w:color w:val="111111"/>
        </w:rPr>
        <w:t xml:space="preserve"> croissants</w:t>
      </w:r>
      <w:r w:rsidR="00191D11" w:rsidRPr="00B83152">
        <w:rPr>
          <w:rFonts w:ascii="Aptos" w:hAnsi="Aptos"/>
          <w:color w:val="111111"/>
        </w:rPr>
        <w:t>.</w:t>
      </w:r>
    </w:p>
    <w:p w14:paraId="039F8A65" w14:textId="77777777" w:rsidR="00CF1E5E" w:rsidRPr="00EF1EEE" w:rsidRDefault="00CF1E5E" w:rsidP="00931120">
      <w:pPr>
        <w:rPr>
          <w:rFonts w:ascii="Aptos" w:hAnsi="Aptos"/>
          <w:color w:val="111111"/>
        </w:rPr>
      </w:pPr>
    </w:p>
    <w:p w14:paraId="4284B7A7" w14:textId="380B9ED9" w:rsidR="00F3024C" w:rsidRPr="003713A3" w:rsidRDefault="00F3024C" w:rsidP="00F3024C">
      <w:pPr>
        <w:pStyle w:val="Titre2"/>
        <w:rPr>
          <w:rFonts w:ascii="Aptos" w:hAnsi="Aptos"/>
          <w:sz w:val="36"/>
          <w:szCs w:val="36"/>
        </w:rPr>
      </w:pPr>
      <w:bookmarkStart w:id="6" w:name="_Toc157757513"/>
      <w:r w:rsidRPr="003713A3">
        <w:rPr>
          <w:rFonts w:ascii="Aptos" w:hAnsi="Aptos"/>
          <w:sz w:val="36"/>
          <w:szCs w:val="36"/>
        </w:rPr>
        <w:t>Recommandation</w:t>
      </w:r>
      <w:r w:rsidR="00EF44B0" w:rsidRPr="003713A3">
        <w:rPr>
          <w:rFonts w:ascii="Aptos" w:hAnsi="Aptos"/>
          <w:sz w:val="36"/>
          <w:szCs w:val="36"/>
        </w:rPr>
        <w:t>s</w:t>
      </w:r>
      <w:r w:rsidR="002056C8" w:rsidRPr="003713A3">
        <w:rPr>
          <w:rFonts w:ascii="Aptos" w:hAnsi="Aptos"/>
          <w:sz w:val="36"/>
          <w:szCs w:val="36"/>
        </w:rPr>
        <w:t xml:space="preserve"> et amélioration</w:t>
      </w:r>
      <w:bookmarkEnd w:id="6"/>
    </w:p>
    <w:p w14:paraId="1C93CFE6" w14:textId="77777777" w:rsidR="00DC1C2F" w:rsidRPr="003713A3" w:rsidRDefault="00DC1C2F" w:rsidP="00DC1C2F">
      <w:pPr>
        <w:rPr>
          <w:rFonts w:ascii="Aptos" w:hAnsi="Aptos"/>
          <w:sz w:val="2"/>
          <w:szCs w:val="2"/>
        </w:rPr>
      </w:pPr>
    </w:p>
    <w:p w14:paraId="1354BF1A" w14:textId="2A5CCAAC" w:rsidR="00EF44B0" w:rsidRPr="003713A3" w:rsidRDefault="00E921BD" w:rsidP="00EF44B0">
      <w:pPr>
        <w:rPr>
          <w:rFonts w:ascii="Aptos" w:hAnsi="Aptos"/>
        </w:rPr>
      </w:pPr>
      <w:r w:rsidRPr="003713A3">
        <w:rPr>
          <w:rFonts w:ascii="Aptos" w:hAnsi="Aptos"/>
        </w:rPr>
        <w:t>Concernant les bonnes pratiques</w:t>
      </w:r>
      <w:r w:rsidR="00567E8F" w:rsidRPr="003713A3">
        <w:rPr>
          <w:rFonts w:ascii="Aptos" w:hAnsi="Aptos"/>
        </w:rPr>
        <w:t xml:space="preserve"> et les améliorations potentiels</w:t>
      </w:r>
      <w:r w:rsidRPr="003713A3">
        <w:rPr>
          <w:rFonts w:ascii="Aptos" w:hAnsi="Aptos"/>
        </w:rPr>
        <w:t xml:space="preserve">, </w:t>
      </w:r>
      <w:r w:rsidR="00D527DB" w:rsidRPr="003713A3">
        <w:rPr>
          <w:rFonts w:ascii="Aptos" w:hAnsi="Aptos"/>
        </w:rPr>
        <w:t>ils serait préférable d’ajouter de la redondance au réseau, cela implique</w:t>
      </w:r>
      <w:r w:rsidRPr="003713A3">
        <w:rPr>
          <w:rFonts w:ascii="Aptos" w:hAnsi="Aptos"/>
        </w:rPr>
        <w:t xml:space="preserve"> </w:t>
      </w:r>
      <w:r w:rsidR="00D527DB" w:rsidRPr="003713A3">
        <w:rPr>
          <w:rFonts w:ascii="Aptos" w:hAnsi="Aptos"/>
        </w:rPr>
        <w:t>donc d’ajouter des Pare-feu, des connexions internet et des serveurs.</w:t>
      </w:r>
      <w:r w:rsidR="000D3398" w:rsidRPr="003713A3">
        <w:rPr>
          <w:rFonts w:ascii="Aptos" w:hAnsi="Aptos"/>
        </w:rPr>
        <w:t xml:space="preserve"> </w:t>
      </w:r>
      <w:r w:rsidR="00502DAF" w:rsidRPr="003713A3">
        <w:rPr>
          <w:rFonts w:ascii="Aptos" w:hAnsi="Aptos"/>
        </w:rPr>
        <w:t>Ils pourrait être intéressant de placer des Vlan pour permettre une meilleure gestion du réseau informatique</w:t>
      </w:r>
      <w:r w:rsidR="006D3D51" w:rsidRPr="003713A3">
        <w:rPr>
          <w:rFonts w:ascii="Aptos" w:hAnsi="Aptos"/>
        </w:rPr>
        <w:t>, dans le même cadre, l’entreprise pourrait aussi s’équiper de VPNs, ça pourrait permettre au employer de se connecter et de travailler a distance de l’entreprise, cela pourrait aussi permettre de sécuriser le réseau</w:t>
      </w:r>
      <w:r w:rsidR="00810B8F" w:rsidRPr="003713A3">
        <w:rPr>
          <w:rFonts w:ascii="Aptos" w:hAnsi="Aptos"/>
        </w:rPr>
        <w:t xml:space="preserve"> de l’entreprise</w:t>
      </w:r>
      <w:r w:rsidR="006D3D51" w:rsidRPr="003713A3">
        <w:rPr>
          <w:rFonts w:ascii="Aptos" w:hAnsi="Aptos"/>
        </w:rPr>
        <w:t>.</w:t>
      </w:r>
      <w:r w:rsidR="00C27374" w:rsidRPr="003713A3">
        <w:rPr>
          <w:rFonts w:ascii="Aptos" w:hAnsi="Aptos"/>
        </w:rPr>
        <w:t xml:space="preserve"> Planifier l’expansion future </w:t>
      </w:r>
      <w:r w:rsidR="00B84953" w:rsidRPr="003713A3">
        <w:rPr>
          <w:rFonts w:ascii="Aptos" w:hAnsi="Aptos"/>
        </w:rPr>
        <w:t>du réseau informatique, il sera préférable de commencer a s’</w:t>
      </w:r>
      <w:r w:rsidR="00316017" w:rsidRPr="003713A3">
        <w:rPr>
          <w:rFonts w:ascii="Aptos" w:hAnsi="Aptos"/>
        </w:rPr>
        <w:t>intéresser</w:t>
      </w:r>
      <w:r w:rsidR="00B84953" w:rsidRPr="003713A3">
        <w:rPr>
          <w:rFonts w:ascii="Aptos" w:hAnsi="Aptos"/>
        </w:rPr>
        <w:t xml:space="preserve"> a l’expansion future du réseau.</w:t>
      </w:r>
      <w:r w:rsidR="00316017" w:rsidRPr="003713A3">
        <w:rPr>
          <w:rFonts w:ascii="Aptos" w:hAnsi="Aptos"/>
        </w:rPr>
        <w:t xml:space="preserve"> Pour cette exemple,</w:t>
      </w:r>
      <w:r w:rsidR="005B2E08" w:rsidRPr="003713A3">
        <w:rPr>
          <w:rFonts w:ascii="Aptos" w:hAnsi="Aptos"/>
        </w:rPr>
        <w:t xml:space="preserve"> il </w:t>
      </w:r>
      <w:r w:rsidR="003E49AA" w:rsidRPr="003713A3">
        <w:rPr>
          <w:rFonts w:ascii="Aptos" w:hAnsi="Aptos"/>
        </w:rPr>
        <w:t>faudrait</w:t>
      </w:r>
      <w:r w:rsidR="005B2E08" w:rsidRPr="003713A3">
        <w:rPr>
          <w:rFonts w:ascii="Aptos" w:hAnsi="Aptos"/>
        </w:rPr>
        <w:t xml:space="preserve"> placer </w:t>
      </w:r>
      <w:r w:rsidR="002F6B09" w:rsidRPr="003713A3">
        <w:rPr>
          <w:rFonts w:ascii="Aptos" w:hAnsi="Aptos"/>
        </w:rPr>
        <w:t xml:space="preserve">sur les </w:t>
      </w:r>
      <w:r w:rsidR="005B30D4" w:rsidRPr="003713A3">
        <w:rPr>
          <w:rFonts w:ascii="Aptos" w:hAnsi="Aptos"/>
        </w:rPr>
        <w:t xml:space="preserve">premières </w:t>
      </w:r>
      <w:r w:rsidR="002F6B09" w:rsidRPr="003713A3">
        <w:rPr>
          <w:rFonts w:ascii="Aptos" w:hAnsi="Aptos"/>
        </w:rPr>
        <w:t>adresses ip</w:t>
      </w:r>
      <w:r w:rsidR="00CD3445">
        <w:rPr>
          <w:rFonts w:ascii="Aptos" w:hAnsi="Aptos"/>
        </w:rPr>
        <w:t>.</w:t>
      </w:r>
    </w:p>
    <w:p w14:paraId="13EE727F" w14:textId="77777777" w:rsidR="00E921BD" w:rsidRPr="003713A3" w:rsidRDefault="00E921BD" w:rsidP="00EF44B0">
      <w:pPr>
        <w:rPr>
          <w:rFonts w:ascii="Aptos" w:hAnsi="Aptos"/>
        </w:rPr>
      </w:pPr>
    </w:p>
    <w:p w14:paraId="03F524A4" w14:textId="762DDF8E" w:rsidR="003E2EB9" w:rsidRPr="003713A3" w:rsidRDefault="003E2EB9" w:rsidP="003E2EB9">
      <w:pPr>
        <w:pStyle w:val="Titre2"/>
        <w:rPr>
          <w:rFonts w:ascii="Aptos" w:hAnsi="Aptos"/>
          <w:sz w:val="36"/>
          <w:szCs w:val="36"/>
        </w:rPr>
      </w:pPr>
      <w:bookmarkStart w:id="7" w:name="_Toc157757514"/>
      <w:r w:rsidRPr="003713A3">
        <w:rPr>
          <w:rFonts w:ascii="Aptos" w:hAnsi="Aptos"/>
          <w:sz w:val="36"/>
          <w:szCs w:val="36"/>
        </w:rPr>
        <w:t>Défaut du réseau</w:t>
      </w:r>
      <w:r w:rsidR="00E472D1" w:rsidRPr="003713A3">
        <w:rPr>
          <w:rFonts w:ascii="Aptos" w:hAnsi="Aptos"/>
          <w:sz w:val="36"/>
          <w:szCs w:val="36"/>
        </w:rPr>
        <w:t xml:space="preserve"> actuelle</w:t>
      </w:r>
      <w:bookmarkEnd w:id="7"/>
    </w:p>
    <w:p w14:paraId="1F4EF126" w14:textId="77777777" w:rsidR="003E2EB9" w:rsidRPr="003713A3" w:rsidRDefault="003E2EB9" w:rsidP="00957842">
      <w:pPr>
        <w:rPr>
          <w:rFonts w:ascii="Aptos" w:hAnsi="Aptos"/>
          <w:color w:val="000000" w:themeColor="text1"/>
          <w:sz w:val="2"/>
          <w:szCs w:val="2"/>
        </w:rPr>
      </w:pPr>
    </w:p>
    <w:p w14:paraId="2009B7E2" w14:textId="1EA87256" w:rsidR="0028515E"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Vlan au niveau du </w:t>
      </w:r>
      <w:r w:rsidR="002F45C8" w:rsidRPr="003713A3">
        <w:rPr>
          <w:rFonts w:ascii="Aptos" w:hAnsi="Aptos" w:cs="Noto Sans"/>
          <w:color w:val="000000" w:themeColor="text1"/>
          <w:sz w:val="23"/>
          <w:szCs w:val="23"/>
          <w:bdr w:val="none" w:sz="0" w:space="0" w:color="auto" w:frame="1"/>
        </w:rPr>
        <w:t>Firewall</w:t>
      </w:r>
      <w:r w:rsidRPr="003713A3">
        <w:rPr>
          <w:rFonts w:ascii="Aptos" w:hAnsi="Aptos" w:cs="Noto Sans"/>
          <w:color w:val="000000" w:themeColor="text1"/>
          <w:sz w:val="23"/>
          <w:szCs w:val="23"/>
          <w:bdr w:val="none" w:sz="0" w:space="0" w:color="auto" w:frame="1"/>
        </w:rPr>
        <w:t xml:space="preserve"> </w:t>
      </w:r>
    </w:p>
    <w:p w14:paraId="441DFB1B" w14:textId="77777777" w:rsidR="0028515E"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Vlan pour isoler les différentes parties </w:t>
      </w:r>
    </w:p>
    <w:p w14:paraId="55E36D2E" w14:textId="6E039B71" w:rsidR="0028515E"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Ajouter des </w:t>
      </w:r>
      <w:r w:rsidR="008D1A76" w:rsidRPr="003713A3">
        <w:rPr>
          <w:rFonts w:ascii="Aptos" w:hAnsi="Aptos" w:cs="Noto Sans"/>
          <w:color w:val="000000" w:themeColor="text1"/>
          <w:sz w:val="23"/>
          <w:szCs w:val="23"/>
          <w:bdr w:val="none" w:sz="0" w:space="0" w:color="auto" w:frame="1"/>
        </w:rPr>
        <w:t>switch</w:t>
      </w:r>
      <w:r w:rsidRPr="003713A3">
        <w:rPr>
          <w:rFonts w:ascii="Aptos" w:hAnsi="Aptos" w:cs="Noto Sans"/>
          <w:color w:val="000000" w:themeColor="text1"/>
          <w:sz w:val="23"/>
          <w:szCs w:val="23"/>
          <w:bdr w:val="none" w:sz="0" w:space="0" w:color="auto" w:frame="1"/>
        </w:rPr>
        <w:t xml:space="preserve"> à l'extrémité des VLAN </w:t>
      </w:r>
    </w:p>
    <w:p w14:paraId="0D79A0A2" w14:textId="77777777" w:rsidR="0028515E"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Listes des machines </w:t>
      </w:r>
    </w:p>
    <w:p w14:paraId="3681C053" w14:textId="77777777" w:rsidR="0028515E"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S’accorder avec les autres pour les Adressages IP </w:t>
      </w:r>
    </w:p>
    <w:p w14:paraId="07FE07CC" w14:textId="77777777" w:rsidR="0028515E"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Harmonisation de la nomenclature des serveurs au niveau du siège de lyon </w:t>
      </w:r>
    </w:p>
    <w:p w14:paraId="57932CB3" w14:textId="61E3A8A9" w:rsidR="008B6A94" w:rsidRPr="003713A3" w:rsidRDefault="003E2EB9" w:rsidP="00957842">
      <w:pPr>
        <w:pStyle w:val="Paragraphedeliste"/>
        <w:numPr>
          <w:ilvl w:val="0"/>
          <w:numId w:val="3"/>
        </w:numPr>
        <w:rPr>
          <w:rFonts w:ascii="Aptos" w:hAnsi="Aptos" w:cs="Noto Sans"/>
          <w:color w:val="000000" w:themeColor="text1"/>
          <w:sz w:val="23"/>
          <w:szCs w:val="23"/>
          <w:bdr w:val="none" w:sz="0" w:space="0" w:color="auto" w:frame="1"/>
        </w:rPr>
      </w:pPr>
      <w:r w:rsidRPr="003713A3">
        <w:rPr>
          <w:rFonts w:ascii="Aptos" w:hAnsi="Aptos" w:cs="Noto Sans"/>
          <w:color w:val="000000" w:themeColor="text1"/>
          <w:sz w:val="23"/>
          <w:szCs w:val="23"/>
          <w:bdr w:val="none" w:sz="0" w:space="0" w:color="auto" w:frame="1"/>
        </w:rPr>
        <w:t xml:space="preserve">Harmonisation des </w:t>
      </w:r>
      <w:r w:rsidR="008D1A76" w:rsidRPr="003713A3">
        <w:rPr>
          <w:rFonts w:ascii="Aptos" w:hAnsi="Aptos" w:cs="Noto Sans"/>
          <w:color w:val="000000" w:themeColor="text1"/>
          <w:sz w:val="23"/>
          <w:szCs w:val="23"/>
          <w:bdr w:val="none" w:sz="0" w:space="0" w:color="auto" w:frame="1"/>
        </w:rPr>
        <w:t>schéma</w:t>
      </w:r>
      <w:r w:rsidRPr="003713A3">
        <w:rPr>
          <w:rFonts w:ascii="Aptos" w:hAnsi="Aptos" w:cs="Noto Sans"/>
          <w:color w:val="000000" w:themeColor="text1"/>
          <w:sz w:val="23"/>
          <w:szCs w:val="23"/>
          <w:bdr w:val="none" w:sz="0" w:space="0" w:color="auto" w:frame="1"/>
        </w:rPr>
        <w:t xml:space="preserve"> </w:t>
      </w:r>
      <w:r w:rsidR="008D1A76" w:rsidRPr="003713A3">
        <w:rPr>
          <w:rFonts w:ascii="Aptos" w:hAnsi="Aptos" w:cs="Noto Sans"/>
          <w:color w:val="000000" w:themeColor="text1"/>
          <w:sz w:val="23"/>
          <w:szCs w:val="23"/>
          <w:bdr w:val="none" w:sz="0" w:space="0" w:color="auto" w:frame="1"/>
        </w:rPr>
        <w:t>réseau</w:t>
      </w:r>
    </w:p>
    <w:p w14:paraId="6DBB2EA0" w14:textId="4426BCCC" w:rsidR="00E921BD" w:rsidRPr="003713A3" w:rsidRDefault="003E2EB9" w:rsidP="00957842">
      <w:pPr>
        <w:pStyle w:val="Paragraphedeliste"/>
        <w:numPr>
          <w:ilvl w:val="0"/>
          <w:numId w:val="3"/>
        </w:numPr>
        <w:rPr>
          <w:rFonts w:ascii="Aptos" w:hAnsi="Aptos"/>
          <w:color w:val="000000" w:themeColor="text1"/>
        </w:rPr>
      </w:pPr>
      <w:r w:rsidRPr="003713A3">
        <w:rPr>
          <w:rFonts w:ascii="Aptos" w:hAnsi="Aptos" w:cs="Noto Sans"/>
          <w:color w:val="000000" w:themeColor="text1"/>
          <w:sz w:val="23"/>
          <w:szCs w:val="23"/>
          <w:bdr w:val="none" w:sz="0" w:space="0" w:color="auto" w:frame="1"/>
        </w:rPr>
        <w:t>Manque de VPN</w:t>
      </w:r>
    </w:p>
    <w:p w14:paraId="52E946C7" w14:textId="77777777" w:rsidR="009C1493" w:rsidRDefault="009C1493" w:rsidP="00EF44B0">
      <w:pPr>
        <w:rPr>
          <w:rFonts w:ascii="Aptos" w:hAnsi="Aptos"/>
        </w:rPr>
      </w:pPr>
    </w:p>
    <w:p w14:paraId="4A7D6E18" w14:textId="77777777" w:rsidR="001519CB" w:rsidRPr="003713A3" w:rsidRDefault="001519CB" w:rsidP="00EF44B0">
      <w:pPr>
        <w:rPr>
          <w:rFonts w:ascii="Aptos" w:hAnsi="Aptos"/>
        </w:rPr>
      </w:pPr>
    </w:p>
    <w:p w14:paraId="3F29000D" w14:textId="75D88F94" w:rsidR="00575A85" w:rsidRPr="003713A3" w:rsidRDefault="0060386C" w:rsidP="004E79CE">
      <w:pPr>
        <w:pStyle w:val="Titre2"/>
        <w:rPr>
          <w:rFonts w:ascii="Aptos" w:hAnsi="Aptos"/>
          <w:noProof/>
          <w:color w:val="F2BF5E"/>
          <w:sz w:val="24"/>
          <w:szCs w:val="24"/>
        </w:rPr>
      </w:pPr>
      <w:bookmarkStart w:id="8" w:name="_Toc157757515"/>
      <w:r w:rsidRPr="003713A3">
        <w:rPr>
          <w:rFonts w:ascii="Aptos" w:hAnsi="Aptos"/>
          <w:sz w:val="36"/>
          <w:szCs w:val="36"/>
        </w:rPr>
        <w:lastRenderedPageBreak/>
        <w:t>Récapitulatif</w:t>
      </w:r>
      <w:bookmarkEnd w:id="8"/>
      <w:r w:rsidR="00B31FF7">
        <w:rPr>
          <w:rFonts w:ascii="Aptos" w:hAnsi="Aptos"/>
          <w:sz w:val="36"/>
          <w:szCs w:val="36"/>
        </w:rPr>
        <w:t xml:space="preserve"> Global</w:t>
      </w:r>
    </w:p>
    <w:p w14:paraId="3A43D07A" w14:textId="4A77A8B8" w:rsidR="000519A8" w:rsidRPr="003713A3" w:rsidRDefault="000519A8" w:rsidP="000519A8">
      <w:pPr>
        <w:rPr>
          <w:rFonts w:ascii="Aptos" w:hAnsi="Aptos"/>
          <w:sz w:val="2"/>
          <w:szCs w:val="2"/>
        </w:rPr>
      </w:pPr>
    </w:p>
    <w:p w14:paraId="20ED22D5" w14:textId="05026AAD" w:rsidR="002079B0" w:rsidRPr="003713A3" w:rsidRDefault="002079B0" w:rsidP="000519A8">
      <w:pPr>
        <w:rPr>
          <w:rFonts w:ascii="Aptos" w:hAnsi="Aptos"/>
          <w:sz w:val="24"/>
          <w:szCs w:val="24"/>
        </w:rPr>
      </w:pPr>
      <w:r w:rsidRPr="003713A3">
        <w:rPr>
          <w:rFonts w:ascii="Aptos" w:hAnsi="Aptos"/>
          <w:sz w:val="24"/>
          <w:szCs w:val="24"/>
        </w:rPr>
        <w:t xml:space="preserve">En Résumer, on peut dire que le SI doit être modifier, il comporte actuellement des problèmes ainsi que des réglages </w:t>
      </w:r>
      <w:r w:rsidR="00B514B7" w:rsidRPr="003713A3">
        <w:rPr>
          <w:rFonts w:ascii="Aptos" w:hAnsi="Aptos"/>
          <w:sz w:val="24"/>
          <w:szCs w:val="24"/>
        </w:rPr>
        <w:t xml:space="preserve">à </w:t>
      </w:r>
      <w:r w:rsidRPr="003713A3">
        <w:rPr>
          <w:rFonts w:ascii="Aptos" w:hAnsi="Aptos"/>
          <w:sz w:val="24"/>
          <w:szCs w:val="24"/>
        </w:rPr>
        <w:t>faire</w:t>
      </w:r>
      <w:r w:rsidR="006E6F44" w:rsidRPr="003713A3">
        <w:rPr>
          <w:rFonts w:ascii="Aptos" w:hAnsi="Aptos"/>
          <w:sz w:val="24"/>
          <w:szCs w:val="24"/>
        </w:rPr>
        <w:t xml:space="preserve"> comme l’ajouts de commutateurs entre les différentes futures Vlan, la mise en place de Pare-feu supplémentaires</w:t>
      </w:r>
      <w:r w:rsidR="0095474C" w:rsidRPr="003713A3">
        <w:rPr>
          <w:rFonts w:ascii="Aptos" w:hAnsi="Aptos"/>
          <w:sz w:val="24"/>
          <w:szCs w:val="24"/>
        </w:rPr>
        <w:t xml:space="preserve"> ainsi que l’accordassions entre les adresses IP</w:t>
      </w:r>
      <w:r w:rsidR="0021630B" w:rsidRPr="003713A3">
        <w:rPr>
          <w:rFonts w:ascii="Aptos" w:hAnsi="Aptos"/>
          <w:sz w:val="24"/>
          <w:szCs w:val="24"/>
        </w:rPr>
        <w:t xml:space="preserve"> et le manque de VPN(s)</w:t>
      </w:r>
      <w:r w:rsidRPr="003713A3">
        <w:rPr>
          <w:rFonts w:ascii="Aptos" w:hAnsi="Aptos"/>
          <w:sz w:val="24"/>
          <w:szCs w:val="24"/>
        </w:rPr>
        <w:t xml:space="preserve">, </w:t>
      </w:r>
    </w:p>
    <w:p w14:paraId="3508CC7F" w14:textId="5BB7659A" w:rsidR="00520835" w:rsidRPr="00731DB8" w:rsidRDefault="00EF3E2D" w:rsidP="00520835">
      <w:pPr>
        <w:pStyle w:val="Titre1"/>
        <w:rPr>
          <w:rFonts w:ascii="Aptos" w:hAnsi="Aptos"/>
        </w:rPr>
      </w:pPr>
      <w:bookmarkStart w:id="9" w:name="_Toc157757516"/>
      <w:r>
        <w:rPr>
          <w:noProof/>
        </w:rPr>
        <w:lastRenderedPageBreak/>
        <w:drawing>
          <wp:anchor distT="0" distB="0" distL="114300" distR="114300" simplePos="0" relativeHeight="251662336" behindDoc="1" locked="0" layoutInCell="1" allowOverlap="1" wp14:anchorId="3B339261" wp14:editId="0B86ADBE">
            <wp:simplePos x="0" y="0"/>
            <wp:positionH relativeFrom="margin">
              <wp:align>center</wp:align>
            </wp:positionH>
            <wp:positionV relativeFrom="paragraph">
              <wp:posOffset>191981</wp:posOffset>
            </wp:positionV>
            <wp:extent cx="1363134" cy="1363134"/>
            <wp:effectExtent l="0" t="0" r="8890" b="889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3134" cy="136313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9"/>
    </w:p>
    <w:p w14:paraId="58D0A586" w14:textId="5182A17C" w:rsidR="008F236D" w:rsidRPr="00731DB8" w:rsidRDefault="00E74850" w:rsidP="006B17AA">
      <w:pPr>
        <w:tabs>
          <w:tab w:val="left" w:pos="6804"/>
        </w:tabs>
        <w:rPr>
          <w:rFonts w:ascii="Aptos" w:hAnsi="Aptos"/>
        </w:rPr>
      </w:pPr>
      <w:r w:rsidRPr="00731DB8">
        <w:rPr>
          <w:rFonts w:ascii="Aptos" w:hAnsi="Aptos"/>
        </w:rPr>
        <w:t>Toulous</w:t>
      </w:r>
      <w:r w:rsidR="008F65F9" w:rsidRPr="00731DB8">
        <w:rPr>
          <w:rFonts w:ascii="Aptos" w:hAnsi="Aptos"/>
        </w:rPr>
        <w:t>e</w:t>
      </w:r>
      <w:r w:rsidR="008F236D" w:rsidRPr="00731DB8">
        <w:rPr>
          <w:rFonts w:ascii="Aptos" w:hAnsi="Aptos"/>
        </w:rPr>
        <w:t xml:space="preserve"> </w:t>
      </w:r>
      <w:r w:rsidR="00EF3E2D" w:rsidRPr="00731DB8">
        <w:rPr>
          <w:rFonts w:ascii="Aptos" w:hAnsi="Aptos"/>
        </w:rPr>
        <w:tab/>
      </w:r>
      <w:r w:rsidR="008F236D" w:rsidRPr="00731DB8">
        <w:rPr>
          <w:rFonts w:ascii="Aptos" w:hAnsi="Aptos"/>
        </w:rPr>
        <w:t>Lyon</w:t>
      </w:r>
    </w:p>
    <w:p w14:paraId="576ADB66" w14:textId="0F15E6BA" w:rsidR="008F236D" w:rsidRPr="00731DB8" w:rsidRDefault="008F236D" w:rsidP="006B17AA">
      <w:pPr>
        <w:tabs>
          <w:tab w:val="left" w:pos="6804"/>
        </w:tabs>
        <w:rPr>
          <w:rFonts w:ascii="Aptos" w:hAnsi="Aptos"/>
        </w:rPr>
      </w:pPr>
      <w:r w:rsidRPr="00731DB8">
        <w:rPr>
          <w:rFonts w:ascii="Aptos" w:hAnsi="Aptos"/>
        </w:rPr>
        <w:t>4 avenue pierre du Pont</w:t>
      </w:r>
      <w:r w:rsidR="00EF3E2D" w:rsidRPr="00731DB8">
        <w:rPr>
          <w:rFonts w:ascii="Aptos" w:hAnsi="Aptos"/>
        </w:rPr>
        <w:tab/>
      </w:r>
      <w:r w:rsidRPr="00731DB8">
        <w:rPr>
          <w:rFonts w:ascii="Aptos" w:hAnsi="Aptos"/>
        </w:rPr>
        <w:t xml:space="preserve">4 avenue Jean Moulin </w:t>
      </w:r>
    </w:p>
    <w:p w14:paraId="396FAA1A" w14:textId="38D09601" w:rsidR="008F236D" w:rsidRPr="00731DB8" w:rsidRDefault="008F236D" w:rsidP="006B17AA">
      <w:pPr>
        <w:tabs>
          <w:tab w:val="left" w:pos="6804"/>
        </w:tabs>
        <w:rPr>
          <w:rFonts w:ascii="Aptos" w:hAnsi="Aptos"/>
        </w:rPr>
      </w:pPr>
      <w:r w:rsidRPr="00731DB8">
        <w:rPr>
          <w:rFonts w:ascii="Aptos" w:hAnsi="Aptos"/>
        </w:rPr>
        <w:t>06 66 66 66 66</w:t>
      </w:r>
      <w:r w:rsidR="00EF3E2D" w:rsidRPr="00731DB8">
        <w:rPr>
          <w:rFonts w:ascii="Aptos" w:hAnsi="Aptos"/>
        </w:rPr>
        <w:tab/>
      </w:r>
      <w:r w:rsidRPr="00731DB8">
        <w:rPr>
          <w:rFonts w:ascii="Aptos" w:hAnsi="Aptos"/>
        </w:rPr>
        <w:t xml:space="preserve">07 77 77 77 77 </w:t>
      </w:r>
    </w:p>
    <w:p w14:paraId="0BDD7D51" w14:textId="697EA2D6" w:rsidR="008F236D" w:rsidRPr="00731DB8" w:rsidRDefault="00000000" w:rsidP="006B17AA">
      <w:pPr>
        <w:tabs>
          <w:tab w:val="left" w:pos="6804"/>
        </w:tabs>
        <w:rPr>
          <w:rFonts w:ascii="Aptos" w:hAnsi="Aptos"/>
        </w:rPr>
      </w:pPr>
      <w:hyperlink r:id="rId12" w:history="1">
        <w:r w:rsidR="009C3E13" w:rsidRPr="00731DB8">
          <w:rPr>
            <w:rStyle w:val="Lienhypertexte"/>
            <w:rFonts w:ascii="Aptos" w:hAnsi="Aptos"/>
          </w:rPr>
          <w:t>Toulouse.FACFACTOR@gmail.com</w:t>
        </w:r>
      </w:hyperlink>
      <w:r w:rsidR="00EF3E2D" w:rsidRPr="00731DB8">
        <w:rPr>
          <w:rFonts w:ascii="Aptos" w:hAnsi="Aptos"/>
        </w:rPr>
        <w:tab/>
      </w:r>
      <w:hyperlink r:id="rId13" w:history="1">
        <w:r w:rsidR="008F236D" w:rsidRPr="00731DB8">
          <w:rPr>
            <w:rStyle w:val="Lienhypertexte"/>
            <w:rFonts w:ascii="Aptos" w:hAnsi="Aptos"/>
          </w:rPr>
          <w:t>Lyon.FACFACTOR@gmail.com</w:t>
        </w:r>
      </w:hyperlink>
      <w:r w:rsidR="008F236D" w:rsidRPr="00731DB8">
        <w:rPr>
          <w:rFonts w:ascii="Aptos" w:hAnsi="Aptos"/>
        </w:rPr>
        <w:t xml:space="preserve"> </w:t>
      </w:r>
    </w:p>
    <w:p w14:paraId="082B412B" w14:textId="24E12307" w:rsidR="008F236D" w:rsidRPr="00EE3898" w:rsidRDefault="008F236D" w:rsidP="00C1146E">
      <w:pPr>
        <w:rPr>
          <w:rFonts w:ascii="Agency FB" w:hAnsi="Agency FB"/>
          <w:color w:val="8EAADB" w:themeColor="accent1" w:themeTint="99"/>
          <w:sz w:val="32"/>
          <w:szCs w:val="32"/>
        </w:rPr>
      </w:pPr>
    </w:p>
    <w:sectPr w:rsidR="008F236D" w:rsidRPr="00EE3898">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8CAF3" w14:textId="77777777" w:rsidR="00E93624" w:rsidRDefault="00E93624" w:rsidP="00C1146E">
      <w:pPr>
        <w:spacing w:after="0" w:line="240" w:lineRule="auto"/>
      </w:pPr>
      <w:r>
        <w:separator/>
      </w:r>
    </w:p>
  </w:endnote>
  <w:endnote w:type="continuationSeparator" w:id="0">
    <w:p w14:paraId="19914BBF" w14:textId="77777777" w:rsidR="00E93624" w:rsidRDefault="00E93624"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 w:name="Aptos">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A531" w14:textId="21F53669" w:rsidR="00C1146E" w:rsidRPr="00C1146E" w:rsidRDefault="00C1146E" w:rsidP="009A24D5">
    <w:pPr>
      <w:pStyle w:val="Pieddepage"/>
      <w:tabs>
        <w:tab w:val="clear" w:pos="4536"/>
        <w:tab w:val="center" w:pos="9072"/>
      </w:tabs>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177315"/>
      <w:docPartObj>
        <w:docPartGallery w:val="Page Numbers (Bottom of Page)"/>
        <w:docPartUnique/>
      </w:docPartObj>
    </w:sdtPr>
    <w:sdtContent>
      <w:p w14:paraId="573513FD" w14:textId="1E05CA50" w:rsidR="0062547D" w:rsidRDefault="0062547D">
        <w:pPr>
          <w:pStyle w:val="Pieddepage"/>
          <w:jc w:val="center"/>
        </w:pPr>
        <w:r>
          <w:fldChar w:fldCharType="begin"/>
        </w:r>
        <w:r>
          <w:instrText>PAGE   \* MERGEFORMAT</w:instrText>
        </w:r>
        <w:r>
          <w:fldChar w:fldCharType="separate"/>
        </w:r>
        <w:r>
          <w:t>2</w:t>
        </w:r>
        <w:r>
          <w:fldChar w:fldCharType="end"/>
        </w:r>
      </w:p>
    </w:sdtContent>
  </w:sdt>
  <w:p w14:paraId="13057AB9" w14:textId="27FC8433" w:rsidR="00011DFC" w:rsidRPr="00C1146E" w:rsidRDefault="00011DFC" w:rsidP="009A24D5">
    <w:pPr>
      <w:pStyle w:val="Pieddepage"/>
      <w:tabs>
        <w:tab w:val="clear" w:pos="4536"/>
        <w:tab w:val="center" w:pos="9072"/>
      </w:tabs>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0C6E8" w14:textId="77777777" w:rsidR="00E93624" w:rsidRDefault="00E93624" w:rsidP="00C1146E">
      <w:pPr>
        <w:spacing w:after="0" w:line="240" w:lineRule="auto"/>
      </w:pPr>
      <w:r>
        <w:separator/>
      </w:r>
    </w:p>
  </w:footnote>
  <w:footnote w:type="continuationSeparator" w:id="0">
    <w:p w14:paraId="5603AC14" w14:textId="77777777" w:rsidR="00E93624" w:rsidRDefault="00E93624"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25A9"/>
    <w:multiLevelType w:val="multilevel"/>
    <w:tmpl w:val="22046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FD0F51"/>
    <w:multiLevelType w:val="hybridMultilevel"/>
    <w:tmpl w:val="7C82E3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3"/>
  </w:num>
  <w:num w:numId="3" w16cid:durableId="148637286">
    <w:abstractNumId w:val="1"/>
  </w:num>
  <w:num w:numId="4" w16cid:durableId="2111578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11DFC"/>
    <w:rsid w:val="00033658"/>
    <w:rsid w:val="00051425"/>
    <w:rsid w:val="000519A8"/>
    <w:rsid w:val="00052039"/>
    <w:rsid w:val="00086392"/>
    <w:rsid w:val="000A79F4"/>
    <w:rsid w:val="000B291D"/>
    <w:rsid w:val="000D3398"/>
    <w:rsid w:val="000D7326"/>
    <w:rsid w:val="0010026C"/>
    <w:rsid w:val="00102C7B"/>
    <w:rsid w:val="00121162"/>
    <w:rsid w:val="001266B4"/>
    <w:rsid w:val="0015189D"/>
    <w:rsid w:val="001519CB"/>
    <w:rsid w:val="00151C56"/>
    <w:rsid w:val="001539AF"/>
    <w:rsid w:val="00156A3E"/>
    <w:rsid w:val="00162573"/>
    <w:rsid w:val="00190852"/>
    <w:rsid w:val="00191D11"/>
    <w:rsid w:val="001A1001"/>
    <w:rsid w:val="001C2F9B"/>
    <w:rsid w:val="001C449F"/>
    <w:rsid w:val="001C68BD"/>
    <w:rsid w:val="001C7F3F"/>
    <w:rsid w:val="001E2CA0"/>
    <w:rsid w:val="001E3E2C"/>
    <w:rsid w:val="001E754D"/>
    <w:rsid w:val="00201043"/>
    <w:rsid w:val="002056C8"/>
    <w:rsid w:val="0020689E"/>
    <w:rsid w:val="002079B0"/>
    <w:rsid w:val="0021630B"/>
    <w:rsid w:val="00222DBB"/>
    <w:rsid w:val="00243519"/>
    <w:rsid w:val="00247ECA"/>
    <w:rsid w:val="0025005E"/>
    <w:rsid w:val="0028515E"/>
    <w:rsid w:val="002938BF"/>
    <w:rsid w:val="00293EC9"/>
    <w:rsid w:val="00296D44"/>
    <w:rsid w:val="002A1D7D"/>
    <w:rsid w:val="002C2B8C"/>
    <w:rsid w:val="002C6F4A"/>
    <w:rsid w:val="002E12F2"/>
    <w:rsid w:val="002F29FD"/>
    <w:rsid w:val="002F45C8"/>
    <w:rsid w:val="002F6B09"/>
    <w:rsid w:val="003011F0"/>
    <w:rsid w:val="00316017"/>
    <w:rsid w:val="00324EB3"/>
    <w:rsid w:val="003255C5"/>
    <w:rsid w:val="00335887"/>
    <w:rsid w:val="00362879"/>
    <w:rsid w:val="00362BF7"/>
    <w:rsid w:val="003630C1"/>
    <w:rsid w:val="003713A3"/>
    <w:rsid w:val="0038221C"/>
    <w:rsid w:val="003B2FDE"/>
    <w:rsid w:val="003B38EA"/>
    <w:rsid w:val="003C5B4D"/>
    <w:rsid w:val="003C72CF"/>
    <w:rsid w:val="003D1A6D"/>
    <w:rsid w:val="003D407B"/>
    <w:rsid w:val="003D4398"/>
    <w:rsid w:val="003E2EB9"/>
    <w:rsid w:val="003E49AA"/>
    <w:rsid w:val="003E643C"/>
    <w:rsid w:val="003F0832"/>
    <w:rsid w:val="003F1D2C"/>
    <w:rsid w:val="0040305D"/>
    <w:rsid w:val="00411823"/>
    <w:rsid w:val="00415EB0"/>
    <w:rsid w:val="00453299"/>
    <w:rsid w:val="00472188"/>
    <w:rsid w:val="00485852"/>
    <w:rsid w:val="00485B25"/>
    <w:rsid w:val="0049458A"/>
    <w:rsid w:val="004A2465"/>
    <w:rsid w:val="004B125F"/>
    <w:rsid w:val="004D1A01"/>
    <w:rsid w:val="004D1CAA"/>
    <w:rsid w:val="004D5A10"/>
    <w:rsid w:val="004D6114"/>
    <w:rsid w:val="004E5A61"/>
    <w:rsid w:val="004E79CE"/>
    <w:rsid w:val="004F3B88"/>
    <w:rsid w:val="00502DAF"/>
    <w:rsid w:val="005046E7"/>
    <w:rsid w:val="005047FE"/>
    <w:rsid w:val="00512C0C"/>
    <w:rsid w:val="00520835"/>
    <w:rsid w:val="00531941"/>
    <w:rsid w:val="00567E8F"/>
    <w:rsid w:val="00571235"/>
    <w:rsid w:val="00575A85"/>
    <w:rsid w:val="00583605"/>
    <w:rsid w:val="0058523F"/>
    <w:rsid w:val="00586D4E"/>
    <w:rsid w:val="0059338D"/>
    <w:rsid w:val="005A45A8"/>
    <w:rsid w:val="005B2E08"/>
    <w:rsid w:val="005B30D4"/>
    <w:rsid w:val="005B5708"/>
    <w:rsid w:val="005B60D5"/>
    <w:rsid w:val="005B6661"/>
    <w:rsid w:val="005E238F"/>
    <w:rsid w:val="005E4C1C"/>
    <w:rsid w:val="0060386C"/>
    <w:rsid w:val="0060442D"/>
    <w:rsid w:val="006150EE"/>
    <w:rsid w:val="0062547D"/>
    <w:rsid w:val="0065623A"/>
    <w:rsid w:val="0067006E"/>
    <w:rsid w:val="0069096C"/>
    <w:rsid w:val="006B17AA"/>
    <w:rsid w:val="006B427F"/>
    <w:rsid w:val="006C011E"/>
    <w:rsid w:val="006C7E41"/>
    <w:rsid w:val="006D3D51"/>
    <w:rsid w:val="006E6F44"/>
    <w:rsid w:val="006E7D96"/>
    <w:rsid w:val="007066EE"/>
    <w:rsid w:val="007104C1"/>
    <w:rsid w:val="00731DB8"/>
    <w:rsid w:val="007355F9"/>
    <w:rsid w:val="00750330"/>
    <w:rsid w:val="00756047"/>
    <w:rsid w:val="00764845"/>
    <w:rsid w:val="007968DE"/>
    <w:rsid w:val="007A7C0F"/>
    <w:rsid w:val="007C7929"/>
    <w:rsid w:val="007D7D31"/>
    <w:rsid w:val="007F0243"/>
    <w:rsid w:val="0080730B"/>
    <w:rsid w:val="00810B8F"/>
    <w:rsid w:val="00840E11"/>
    <w:rsid w:val="00843C53"/>
    <w:rsid w:val="008656B5"/>
    <w:rsid w:val="00871CF7"/>
    <w:rsid w:val="00877E2F"/>
    <w:rsid w:val="008823F0"/>
    <w:rsid w:val="00895F8C"/>
    <w:rsid w:val="008B3498"/>
    <w:rsid w:val="008B6A94"/>
    <w:rsid w:val="008C3A12"/>
    <w:rsid w:val="008D1A76"/>
    <w:rsid w:val="008D39EF"/>
    <w:rsid w:val="008F236D"/>
    <w:rsid w:val="008F3587"/>
    <w:rsid w:val="008F36D6"/>
    <w:rsid w:val="008F4EB2"/>
    <w:rsid w:val="008F5E60"/>
    <w:rsid w:val="008F65F9"/>
    <w:rsid w:val="00904532"/>
    <w:rsid w:val="0092183A"/>
    <w:rsid w:val="00931120"/>
    <w:rsid w:val="0095474C"/>
    <w:rsid w:val="00957842"/>
    <w:rsid w:val="00966CDC"/>
    <w:rsid w:val="009715BB"/>
    <w:rsid w:val="0099133E"/>
    <w:rsid w:val="009A15DE"/>
    <w:rsid w:val="009A24D5"/>
    <w:rsid w:val="009A6AAD"/>
    <w:rsid w:val="009B11AF"/>
    <w:rsid w:val="009C1493"/>
    <w:rsid w:val="009C32A2"/>
    <w:rsid w:val="009C3E13"/>
    <w:rsid w:val="009E5538"/>
    <w:rsid w:val="009E6676"/>
    <w:rsid w:val="00A654C7"/>
    <w:rsid w:val="00A73794"/>
    <w:rsid w:val="00A80412"/>
    <w:rsid w:val="00A818B2"/>
    <w:rsid w:val="00A82FC9"/>
    <w:rsid w:val="00A82FD8"/>
    <w:rsid w:val="00A843D3"/>
    <w:rsid w:val="00A94276"/>
    <w:rsid w:val="00AB69D7"/>
    <w:rsid w:val="00AC0FCB"/>
    <w:rsid w:val="00AD6199"/>
    <w:rsid w:val="00AD64F5"/>
    <w:rsid w:val="00AD75B5"/>
    <w:rsid w:val="00B10218"/>
    <w:rsid w:val="00B13C4B"/>
    <w:rsid w:val="00B31FF7"/>
    <w:rsid w:val="00B514B7"/>
    <w:rsid w:val="00B746BF"/>
    <w:rsid w:val="00B766AF"/>
    <w:rsid w:val="00B76A34"/>
    <w:rsid w:val="00B83152"/>
    <w:rsid w:val="00B84953"/>
    <w:rsid w:val="00B94BDC"/>
    <w:rsid w:val="00BA63CE"/>
    <w:rsid w:val="00BB20BE"/>
    <w:rsid w:val="00BC62B0"/>
    <w:rsid w:val="00BD087C"/>
    <w:rsid w:val="00BD3AC6"/>
    <w:rsid w:val="00BD4A47"/>
    <w:rsid w:val="00BF111C"/>
    <w:rsid w:val="00C02C96"/>
    <w:rsid w:val="00C04727"/>
    <w:rsid w:val="00C1146E"/>
    <w:rsid w:val="00C27374"/>
    <w:rsid w:val="00C33EBE"/>
    <w:rsid w:val="00C423EC"/>
    <w:rsid w:val="00C46B53"/>
    <w:rsid w:val="00C573A2"/>
    <w:rsid w:val="00C7276B"/>
    <w:rsid w:val="00C72B7E"/>
    <w:rsid w:val="00C72CE8"/>
    <w:rsid w:val="00C822C8"/>
    <w:rsid w:val="00C835D7"/>
    <w:rsid w:val="00CC3E3B"/>
    <w:rsid w:val="00CD3445"/>
    <w:rsid w:val="00CE7136"/>
    <w:rsid w:val="00CF1E5E"/>
    <w:rsid w:val="00D008C6"/>
    <w:rsid w:val="00D10DB7"/>
    <w:rsid w:val="00D22075"/>
    <w:rsid w:val="00D307D7"/>
    <w:rsid w:val="00D40FE7"/>
    <w:rsid w:val="00D4746D"/>
    <w:rsid w:val="00D527DB"/>
    <w:rsid w:val="00D65EE0"/>
    <w:rsid w:val="00D948E6"/>
    <w:rsid w:val="00DB7CCD"/>
    <w:rsid w:val="00DC04FA"/>
    <w:rsid w:val="00DC1C2F"/>
    <w:rsid w:val="00DC492F"/>
    <w:rsid w:val="00DD0143"/>
    <w:rsid w:val="00DD3140"/>
    <w:rsid w:val="00E16CF6"/>
    <w:rsid w:val="00E21B0A"/>
    <w:rsid w:val="00E2229C"/>
    <w:rsid w:val="00E25FA0"/>
    <w:rsid w:val="00E4099B"/>
    <w:rsid w:val="00E44034"/>
    <w:rsid w:val="00E472D1"/>
    <w:rsid w:val="00E73010"/>
    <w:rsid w:val="00E731BA"/>
    <w:rsid w:val="00E73652"/>
    <w:rsid w:val="00E74850"/>
    <w:rsid w:val="00E921BD"/>
    <w:rsid w:val="00E924C2"/>
    <w:rsid w:val="00E93624"/>
    <w:rsid w:val="00E95917"/>
    <w:rsid w:val="00E9783A"/>
    <w:rsid w:val="00EA6BB1"/>
    <w:rsid w:val="00EB319E"/>
    <w:rsid w:val="00ED69DC"/>
    <w:rsid w:val="00EE0CCB"/>
    <w:rsid w:val="00EE3898"/>
    <w:rsid w:val="00EF1EEE"/>
    <w:rsid w:val="00EF33C8"/>
    <w:rsid w:val="00EF3E2D"/>
    <w:rsid w:val="00EF3F37"/>
    <w:rsid w:val="00EF44B0"/>
    <w:rsid w:val="00F036C3"/>
    <w:rsid w:val="00F04481"/>
    <w:rsid w:val="00F12534"/>
    <w:rsid w:val="00F21CED"/>
    <w:rsid w:val="00F3024C"/>
    <w:rsid w:val="00F31BF2"/>
    <w:rsid w:val="00F35070"/>
    <w:rsid w:val="00F36D2F"/>
    <w:rsid w:val="00F50DA2"/>
    <w:rsid w:val="00F51468"/>
    <w:rsid w:val="00F829EB"/>
    <w:rsid w:val="00F83CF0"/>
    <w:rsid w:val="00FB7362"/>
    <w:rsid w:val="00FC4303"/>
    <w:rsid w:val="00FE0800"/>
    <w:rsid w:val="00FE773F"/>
    <w:rsid w:val="00FF3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5189D"/>
    <w:pPr>
      <w:keepNext/>
      <w:keepLines/>
      <w:pageBreakBefore/>
      <w:spacing w:before="240" w:after="0"/>
      <w:outlineLvl w:val="0"/>
    </w:pPr>
    <w:rPr>
      <w:rFonts w:ascii="Agency FB" w:eastAsiaTheme="majorEastAsia" w:hAnsi="Agency FB" w:cstheme="majorBidi"/>
      <w:color w:val="F2BF5E"/>
      <w:sz w:val="52"/>
      <w:szCs w:val="32"/>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15189D"/>
    <w:rPr>
      <w:rFonts w:ascii="Agency FB" w:eastAsiaTheme="majorEastAsia" w:hAnsi="Agency FB" w:cstheme="majorBidi"/>
      <w:color w:val="F2BF5E"/>
      <w:sz w:val="52"/>
      <w:szCs w:val="32"/>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A82FD8"/>
    <w:rPr>
      <w:color w:val="605E5C"/>
      <w:shd w:val="clear" w:color="auto" w:fill="E1DFDD"/>
    </w:rPr>
  </w:style>
  <w:style w:type="paragraph" w:styleId="NormalWeb">
    <w:name w:val="Normal (Web)"/>
    <w:basedOn w:val="Normal"/>
    <w:uiPriority w:val="99"/>
    <w:unhideWhenUsed/>
    <w:rsid w:val="002C6F4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562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95448">
      <w:bodyDiv w:val="1"/>
      <w:marLeft w:val="0"/>
      <w:marRight w:val="0"/>
      <w:marTop w:val="0"/>
      <w:marBottom w:val="0"/>
      <w:divBdr>
        <w:top w:val="none" w:sz="0" w:space="0" w:color="auto"/>
        <w:left w:val="none" w:sz="0" w:space="0" w:color="auto"/>
        <w:bottom w:val="none" w:sz="0" w:space="0" w:color="auto"/>
        <w:right w:val="none" w:sz="0" w:space="0" w:color="auto"/>
      </w:divBdr>
    </w:div>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692991711">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 w:id="1786383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AC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louse.FACFACTOR@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1229</Words>
  <Characters>6764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272</cp:revision>
  <cp:lastPrinted>2024-01-26T09:38:00Z</cp:lastPrinted>
  <dcterms:created xsi:type="dcterms:W3CDTF">2024-01-26T09:38:00Z</dcterms:created>
  <dcterms:modified xsi:type="dcterms:W3CDTF">2024-02-02T08:14:00Z</dcterms:modified>
</cp:coreProperties>
</file>